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80"/>
          <w:sz w:val="32"/>
          <w:szCs w:val="32"/>
          <w:u w:val="single"/>
          <w:lang w:val="en-US" w:eastAsia="zh-CN"/>
        </w:rPr>
        <w:t>常州市新北区罗溪镇卫生院不锈钢发光字采购及安装项目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万元</w:t>
      </w:r>
    </w:p>
    <w:p w14:paraId="1B53E549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常州市新北区罗溪镇卫生院</w:t>
      </w:r>
    </w:p>
    <w:p w14:paraId="55E4CD0E">
      <w:pPr>
        <w:rPr>
          <w:rFonts w:hint="eastAsia" w:ascii="楷体" w:hAnsi="楷体" w:eastAsia="楷体" w:cs="楷体"/>
          <w:sz w:val="32"/>
          <w:szCs w:val="32"/>
          <w:highlight w:val="none"/>
        </w:rPr>
      </w:pPr>
    </w:p>
    <w:p w14:paraId="327363B5">
      <w:pPr>
        <w:rPr>
          <w:rFonts w:hint="eastAsia" w:ascii="楷体" w:hAnsi="楷体" w:eastAsia="楷体" w:cs="楷体"/>
          <w:sz w:val="32"/>
          <w:szCs w:val="32"/>
          <w:highlight w:val="none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</w:p>
    <w:p w14:paraId="7A855264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63EF72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本项目旨在为常州市新北区罗溪镇卫生院采购并安装不锈钢发光字，以提升医院的整体形象识别度和夜间导视效果。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7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货物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CC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在院指定区域安装符合医院VI视觉规范的不锈钢发光字，发光字内容需包含“常州市第一人民医院健康体检共建中心”标识文字。</w:t>
            </w:r>
          </w:p>
          <w:p w14:paraId="74BE8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光字应采用优质不锈钢材质制作，具备良好的耐候性、抗腐蚀性，确保在户外环境下长期稳定使用；发光部分需选用高亮度、低能耗的LED光源，发光均匀且色彩纯正，同时配备可靠的电源控制系统，保证夜间照明效果及使用安全。</w:t>
            </w:r>
          </w:p>
          <w:p w14:paraId="3DC59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安装过程需严格遵守相关施工规范，确保发光字安装牢固、位置精准，与建筑外观协调统一，并负责完成所有相关的线路铺设、调试等工作。</w:t>
            </w:r>
          </w:p>
          <w:p w14:paraId="3FAFCCB7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项目实施过程中，供应商应对安全问题负责，涉及安全问题必须用醒目的标志加以提醒，若发生安全事故由供应商承担所有责任。项目结束后，按采购人要求将现场的垃圾、残余材料运送到指定位置，保证现场环境整洁。</w:t>
            </w:r>
          </w:p>
          <w:p w14:paraId="4645832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5.质保期不少于一年。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spacing w:line="480" w:lineRule="auto"/>
              <w:jc w:val="both"/>
              <w:rPr>
                <w:rFonts w:ascii="楷体_GB2312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在合同签订后20天内完成交付。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楷体_GB2312" w:eastAsia="楷体_GB2312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经验收合格后一次性付清。供应商需提供正式税务发票。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8CED8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唐女士-18961201061；</w:t>
            </w:r>
          </w:p>
          <w:p w14:paraId="2161BDD5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098BDCB8">
      <w:pPr>
        <w:rPr>
          <w:rFonts w:hint="eastAsia" w:ascii="仿宋_GB2312" w:eastAsia="仿宋_GB2312"/>
          <w:sz w:val="32"/>
          <w:szCs w:val="32"/>
        </w:rPr>
      </w:pPr>
    </w:p>
    <w:p w14:paraId="13B5227F">
      <w:pPr>
        <w:rPr>
          <w:rFonts w:hint="eastAsia" w:ascii="仿宋_GB2312" w:eastAsia="仿宋_GB2312"/>
          <w:sz w:val="32"/>
          <w:szCs w:val="32"/>
        </w:rPr>
      </w:pPr>
    </w:p>
    <w:p w14:paraId="2015B763">
      <w:pPr>
        <w:rPr>
          <w:rFonts w:hint="eastAsia" w:ascii="仿宋_GB2312" w:eastAsia="仿宋_GB2312"/>
          <w:sz w:val="32"/>
          <w:szCs w:val="32"/>
        </w:rPr>
      </w:pPr>
    </w:p>
    <w:p w14:paraId="0F59C5B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2CA2E161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</w:t>
      </w:r>
    </w:p>
    <w:p w14:paraId="39AB6780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6"/>
        <w:tblpPr w:leftFromText="180" w:rightFromText="180" w:vertAnchor="text" w:horzAnchor="margin" w:tblpXSpec="center" w:tblpY="3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56"/>
        <w:gridCol w:w="1615"/>
        <w:gridCol w:w="1166"/>
        <w:gridCol w:w="1641"/>
        <w:gridCol w:w="1293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33" w:type="dxa"/>
            <w:vMerge w:val="restart"/>
            <w:noWrap w:val="0"/>
            <w:vAlign w:val="center"/>
          </w:tcPr>
          <w:p w14:paraId="55BBEFC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货物名称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F446107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5A2506FC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单价</w:t>
            </w:r>
          </w:p>
        </w:tc>
        <w:tc>
          <w:tcPr>
            <w:tcW w:w="1293" w:type="dxa"/>
            <w:noWrap w:val="0"/>
            <w:vAlign w:val="center"/>
          </w:tcPr>
          <w:p w14:paraId="7932CBCF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3" w:type="dxa"/>
            <w:vMerge w:val="continue"/>
            <w:noWrap w:val="0"/>
            <w:vAlign w:val="center"/>
          </w:tcPr>
          <w:p w14:paraId="65F42432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4BAFA2E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含税（万元）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33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XXXXX</w:t>
            </w:r>
          </w:p>
        </w:tc>
        <w:tc>
          <w:tcPr>
            <w:tcW w:w="1656" w:type="dxa"/>
            <w:noWrap w:val="0"/>
            <w:vAlign w:val="top"/>
          </w:tcPr>
          <w:p w14:paraId="2F57031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33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.</w:t>
            </w:r>
          </w:p>
        </w:tc>
        <w:tc>
          <w:tcPr>
            <w:tcW w:w="1656" w:type="dxa"/>
            <w:noWrap w:val="0"/>
            <w:vAlign w:val="top"/>
          </w:tcPr>
          <w:p w14:paraId="0677EBB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B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33" w:type="dxa"/>
            <w:noWrap w:val="0"/>
            <w:vAlign w:val="center"/>
          </w:tcPr>
          <w:p w14:paraId="31D4E1A2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……</w:t>
            </w:r>
          </w:p>
        </w:tc>
        <w:tc>
          <w:tcPr>
            <w:tcW w:w="1656" w:type="dxa"/>
            <w:noWrap w:val="0"/>
            <w:vAlign w:val="top"/>
          </w:tcPr>
          <w:p w14:paraId="281DDA3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BD0A26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5EDEA6D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273B0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5144AD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</w:tbl>
    <w:p w14:paraId="3F0BD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楷体" w:hAnsi="楷体" w:eastAsia="楷体" w:cs="楷体"/>
          <w:sz w:val="24"/>
          <w:szCs w:val="24"/>
        </w:rPr>
        <w:t>其他说明：本项目报价为固定总价报价，包括相应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货物及</w:t>
      </w:r>
      <w:r>
        <w:rPr>
          <w:rFonts w:hint="eastAsia" w:ascii="楷体" w:hAnsi="楷体" w:eastAsia="楷体" w:cs="楷体"/>
          <w:sz w:val="24"/>
          <w:szCs w:val="24"/>
        </w:rPr>
        <w:t>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43A9C82C">
      <w:pPr>
        <w:rPr>
          <w:rFonts w:hint="eastAsia" w:ascii="黑体" w:hAnsi="黑体" w:eastAsia="黑体" w:cs="黑体"/>
          <w:sz w:val="30"/>
          <w:szCs w:val="30"/>
        </w:rPr>
      </w:pPr>
    </w:p>
    <w:p w14:paraId="1CAC9861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79349E04">
      <w:pPr>
        <w:pStyle w:val="2"/>
        <w:ind w:left="0" w:leftChars="0" w:firstLine="0" w:firstLineChars="0"/>
        <w:rPr>
          <w:rFonts w:hint="default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日期：</w:t>
      </w: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05B3DDE2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7E7FD98-A84D-4EAE-84FC-9E4D2FB7FF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03F23C-1F53-43BF-9CD6-DD6328C471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9F1D7CB-7D45-42B1-84BA-36F9888C7FBE}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8101EA5-667E-44F6-A69F-E8B0D1E6A0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A3DF40A-5893-41D3-B035-855AF68ED77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507CB7FA-52E3-4384-B42C-37C98B5AF7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9A879307-662D-4E90-BC6D-6597D5D089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E13E9052-2784-4AC2-BDED-03B65900C3F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65724C5B-A5B3-4227-AB87-412B85BCD53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0" w:fontKey="{B99DCCAC-6B66-4FDF-A933-307DCA18CA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C6E863B0-7711-4B7B-BB83-C0D6438DBE3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2" w:fontKey="{F0640795-21D6-4E4E-801A-DDF32E5A10E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1616B14"/>
    <w:rsid w:val="10DA05E5"/>
    <w:rsid w:val="1E536607"/>
    <w:rsid w:val="20A565D1"/>
    <w:rsid w:val="21C6306A"/>
    <w:rsid w:val="287B39E1"/>
    <w:rsid w:val="3C212AB5"/>
    <w:rsid w:val="3D6C19FF"/>
    <w:rsid w:val="431914F2"/>
    <w:rsid w:val="4AF009E6"/>
    <w:rsid w:val="51C47167"/>
    <w:rsid w:val="526366AA"/>
    <w:rsid w:val="53263021"/>
    <w:rsid w:val="55004201"/>
    <w:rsid w:val="5A743876"/>
    <w:rsid w:val="5F912EF0"/>
    <w:rsid w:val="679D776C"/>
    <w:rsid w:val="6F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1141</Words>
  <Characters>1185</Characters>
  <Lines>0</Lines>
  <Paragraphs>0</Paragraphs>
  <TotalTime>375</TotalTime>
  <ScaleCrop>false</ScaleCrop>
  <LinksUpToDate>false</LinksUpToDate>
  <CharactersWithSpaces>1204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2026-04-20T02:19:27Z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C55BE39DEDB14D4F9219601A443B19BF_13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