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769" w:rsidRPr="003912E4" w:rsidRDefault="00351769" w:rsidP="00351769">
      <w:pPr>
        <w:pStyle w:val="10"/>
      </w:pPr>
      <w:bookmarkStart w:id="0" w:name="_Toc95832648"/>
      <w:r>
        <w:rPr>
          <w:rFonts w:hint="eastAsia"/>
        </w:rPr>
        <w:t>五</w:t>
      </w:r>
      <w:r w:rsidRPr="00F01FEB">
        <w:rPr>
          <w:rFonts w:hint="eastAsia"/>
        </w:rPr>
        <w:t>.</w:t>
      </w:r>
      <w:r>
        <w:t xml:space="preserve"> </w:t>
      </w:r>
      <w:r w:rsidRPr="00894B56">
        <w:rPr>
          <w:rFonts w:hint="eastAsia"/>
        </w:rPr>
        <w:t>评分标准</w:t>
      </w:r>
      <w:bookmarkEnd w:id="0"/>
    </w:p>
    <w:p w:rsidR="00351769" w:rsidRDefault="00351769" w:rsidP="00351769">
      <w:pPr>
        <w:tabs>
          <w:tab w:val="left" w:pos="945"/>
          <w:tab w:val="left" w:pos="1155"/>
        </w:tabs>
        <w:spacing w:line="360" w:lineRule="auto"/>
        <w:ind w:firstLineChars="236" w:firstLine="566"/>
        <w:rPr>
          <w:rFonts w:ascii="宋体" w:hAnsi="宋体"/>
          <w:bCs/>
          <w:color w:val="000000" w:themeColor="text1"/>
          <w:sz w:val="24"/>
          <w:szCs w:val="24"/>
        </w:rPr>
      </w:pPr>
      <w:r w:rsidRPr="000E5708">
        <w:rPr>
          <w:rFonts w:ascii="宋体" w:hAnsi="宋体" w:hint="eastAsia"/>
          <w:bCs/>
          <w:color w:val="000000" w:themeColor="text1"/>
          <w:sz w:val="24"/>
          <w:szCs w:val="24"/>
        </w:rPr>
        <w:t>采用低价优先法计算，即满足</w:t>
      </w:r>
      <w:r>
        <w:rPr>
          <w:rFonts w:ascii="宋体" w:hAnsi="宋体" w:hint="eastAsia"/>
          <w:bCs/>
          <w:color w:val="000000" w:themeColor="text1"/>
          <w:sz w:val="24"/>
          <w:szCs w:val="24"/>
        </w:rPr>
        <w:t>采购文件</w:t>
      </w:r>
      <w:r w:rsidRPr="000E5708">
        <w:rPr>
          <w:rFonts w:ascii="宋体" w:hAnsi="宋体" w:hint="eastAsia"/>
          <w:bCs/>
          <w:color w:val="000000" w:themeColor="text1"/>
          <w:sz w:val="24"/>
          <w:szCs w:val="24"/>
        </w:rPr>
        <w:t>要求且投标价格最低的投标报价为</w:t>
      </w:r>
      <w:r>
        <w:rPr>
          <w:rFonts w:ascii="宋体" w:hAnsi="宋体" w:hint="eastAsia"/>
          <w:bCs/>
          <w:color w:val="000000" w:themeColor="text1"/>
          <w:sz w:val="24"/>
          <w:szCs w:val="24"/>
        </w:rPr>
        <w:t>磋商</w:t>
      </w:r>
      <w:r w:rsidRPr="000E5708">
        <w:rPr>
          <w:rFonts w:ascii="宋体" w:hAnsi="宋体" w:hint="eastAsia"/>
          <w:bCs/>
          <w:color w:val="000000" w:themeColor="text1"/>
          <w:sz w:val="24"/>
          <w:szCs w:val="24"/>
        </w:rPr>
        <w:t>基准价，其价格分为满分。其他</w:t>
      </w:r>
      <w:r>
        <w:rPr>
          <w:rFonts w:ascii="宋体" w:hAnsi="宋体" w:hint="eastAsia"/>
          <w:bCs/>
          <w:color w:val="000000" w:themeColor="text1"/>
          <w:sz w:val="24"/>
          <w:szCs w:val="24"/>
        </w:rPr>
        <w:t>供应商</w:t>
      </w:r>
      <w:r w:rsidRPr="000E5708">
        <w:rPr>
          <w:rFonts w:ascii="宋体" w:hAnsi="宋体" w:hint="eastAsia"/>
          <w:bCs/>
          <w:color w:val="000000" w:themeColor="text1"/>
          <w:sz w:val="24"/>
          <w:szCs w:val="24"/>
        </w:rPr>
        <w:t>的价格</w:t>
      </w:r>
      <w:proofErr w:type="gramStart"/>
      <w:r w:rsidRPr="000E5708">
        <w:rPr>
          <w:rFonts w:ascii="宋体" w:hAnsi="宋体" w:hint="eastAsia"/>
          <w:bCs/>
          <w:color w:val="000000" w:themeColor="text1"/>
          <w:sz w:val="24"/>
          <w:szCs w:val="24"/>
        </w:rPr>
        <w:t>分统一</w:t>
      </w:r>
      <w:proofErr w:type="gramEnd"/>
      <w:r w:rsidRPr="000E5708">
        <w:rPr>
          <w:rFonts w:ascii="宋体" w:hAnsi="宋体" w:hint="eastAsia"/>
          <w:bCs/>
          <w:color w:val="000000" w:themeColor="text1"/>
          <w:sz w:val="24"/>
          <w:szCs w:val="24"/>
        </w:rPr>
        <w:t>按照下列公式计算：</w:t>
      </w:r>
    </w:p>
    <w:p w:rsidR="00351769" w:rsidRDefault="00351769" w:rsidP="00351769">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磋商报价得分</w:t>
      </w:r>
      <w:r>
        <w:rPr>
          <w:rFonts w:ascii="宋体" w:hAnsi="宋体"/>
          <w:bCs/>
          <w:color w:val="000000" w:themeColor="text1"/>
          <w:sz w:val="24"/>
          <w:szCs w:val="24"/>
        </w:rPr>
        <w:t>=(</w:t>
      </w:r>
      <w:r>
        <w:rPr>
          <w:rFonts w:ascii="宋体" w:hAnsi="宋体" w:hint="eastAsia"/>
          <w:bCs/>
          <w:color w:val="000000" w:themeColor="text1"/>
          <w:sz w:val="24"/>
          <w:szCs w:val="24"/>
        </w:rPr>
        <w:t>磋商基准价／最后磋商报价</w:t>
      </w:r>
      <w:r>
        <w:rPr>
          <w:rFonts w:ascii="宋体" w:hAnsi="宋体"/>
          <w:bCs/>
          <w:color w:val="000000" w:themeColor="text1"/>
          <w:sz w:val="24"/>
          <w:szCs w:val="24"/>
        </w:rPr>
        <w:t>)</w:t>
      </w:r>
      <w:r>
        <w:rPr>
          <w:rFonts w:ascii="宋体" w:hAnsi="宋体" w:hint="eastAsia"/>
          <w:bCs/>
          <w:color w:val="000000" w:themeColor="text1"/>
          <w:sz w:val="24"/>
          <w:szCs w:val="24"/>
        </w:rPr>
        <w:t>×</w:t>
      </w:r>
      <w:proofErr w:type="gramStart"/>
      <w:r>
        <w:rPr>
          <w:rFonts w:ascii="宋体" w:hAnsi="宋体" w:hint="eastAsia"/>
          <w:bCs/>
          <w:color w:val="000000" w:themeColor="text1"/>
          <w:sz w:val="24"/>
          <w:szCs w:val="24"/>
        </w:rPr>
        <w:t>价格权</w:t>
      </w:r>
      <w:proofErr w:type="gramEnd"/>
      <w:r>
        <w:rPr>
          <w:rFonts w:ascii="宋体" w:hAnsi="宋体" w:hint="eastAsia"/>
          <w:bCs/>
          <w:color w:val="000000" w:themeColor="text1"/>
          <w:sz w:val="24"/>
          <w:szCs w:val="24"/>
        </w:rPr>
        <w:t>值×</w:t>
      </w:r>
      <w:r>
        <w:rPr>
          <w:rFonts w:ascii="宋体" w:hAnsi="宋体"/>
          <w:bCs/>
          <w:color w:val="000000" w:themeColor="text1"/>
          <w:sz w:val="24"/>
          <w:szCs w:val="24"/>
        </w:rPr>
        <w:t>100</w:t>
      </w:r>
      <w:r>
        <w:rPr>
          <w:rFonts w:ascii="宋体" w:hAnsi="宋体" w:hint="eastAsia"/>
          <w:bCs/>
          <w:color w:val="000000" w:themeColor="text1"/>
          <w:sz w:val="24"/>
          <w:szCs w:val="24"/>
        </w:rPr>
        <w:t>%。</w:t>
      </w:r>
    </w:p>
    <w:p w:rsidR="00351769" w:rsidRPr="002F61DA" w:rsidRDefault="00351769" w:rsidP="00351769">
      <w:pPr>
        <w:tabs>
          <w:tab w:val="left" w:pos="945"/>
          <w:tab w:val="left" w:pos="1155"/>
        </w:tabs>
        <w:wordWrap w:val="0"/>
        <w:overflowPunct w:val="0"/>
        <w:topLinePunct/>
        <w:spacing w:line="360" w:lineRule="auto"/>
        <w:ind w:firstLineChars="236" w:firstLine="566"/>
        <w:rPr>
          <w:rFonts w:ascii="宋体" w:hAnsi="宋体"/>
          <w:sz w:val="24"/>
        </w:rPr>
      </w:pPr>
      <w:r>
        <w:rPr>
          <w:rFonts w:ascii="宋体" w:hAnsi="宋体" w:hint="eastAsia"/>
          <w:bCs/>
          <w:color w:val="000000" w:themeColor="text1"/>
          <w:sz w:val="24"/>
          <w:szCs w:val="24"/>
        </w:rPr>
        <w:t>价格扣除：①对小型和微型企业的价格给予10</w:t>
      </w:r>
      <w:r>
        <w:rPr>
          <w:rFonts w:ascii="宋体" w:hAnsi="宋体"/>
          <w:bCs/>
          <w:color w:val="000000" w:themeColor="text1"/>
          <w:sz w:val="24"/>
          <w:szCs w:val="24"/>
        </w:rPr>
        <w:t>%</w:t>
      </w:r>
      <w:r>
        <w:rPr>
          <w:rFonts w:ascii="宋体" w:hAnsi="宋体" w:hint="eastAsia"/>
          <w:bCs/>
          <w:color w:val="000000" w:themeColor="text1"/>
          <w:sz w:val="24"/>
          <w:szCs w:val="24"/>
        </w:rPr>
        <w:t>的扣除，用扣除后的价格参与评审。参加投标的中小企业，应当按照</w:t>
      </w:r>
      <w:r w:rsidRPr="00A7765D">
        <w:rPr>
          <w:rFonts w:ascii="宋体" w:hAnsi="宋体" w:hint="eastAsia"/>
          <w:bCs/>
          <w:color w:val="000000" w:themeColor="text1"/>
          <w:sz w:val="24"/>
          <w:szCs w:val="24"/>
        </w:rPr>
        <w:t>《政府采购促进中小企业发展管理办法》(财库〔2020〕46号)</w:t>
      </w:r>
      <w:r>
        <w:rPr>
          <w:rFonts w:ascii="宋体" w:hAnsi="宋体" w:hint="eastAsia"/>
          <w:bCs/>
          <w:color w:val="000000" w:themeColor="text1"/>
          <w:sz w:val="24"/>
          <w:szCs w:val="24"/>
        </w:rPr>
        <w:t>的规</w:t>
      </w:r>
      <w:r w:rsidRPr="002F61DA">
        <w:rPr>
          <w:rFonts w:ascii="宋体" w:hAnsi="宋体" w:hint="eastAsia"/>
          <w:sz w:val="24"/>
        </w:rPr>
        <w:t>定提供《中小企业声明函》（中小企业划型标准详见《关于印发中小企业划型标准规定的通知》工信部联企业〔</w:t>
      </w:r>
      <w:r w:rsidRPr="002F61DA">
        <w:rPr>
          <w:rFonts w:ascii="宋体" w:hAnsi="宋体"/>
          <w:sz w:val="24"/>
        </w:rPr>
        <w:t>2011</w:t>
      </w:r>
      <w:r w:rsidRPr="002F61DA">
        <w:rPr>
          <w:rFonts w:ascii="宋体" w:hAnsi="宋体" w:hint="eastAsia"/>
          <w:sz w:val="24"/>
        </w:rPr>
        <w:t>〕</w:t>
      </w:r>
      <w:r w:rsidRPr="002F61DA">
        <w:rPr>
          <w:rFonts w:ascii="宋体" w:hAnsi="宋体"/>
          <w:sz w:val="24"/>
        </w:rPr>
        <w:t>300</w:t>
      </w:r>
      <w:r w:rsidRPr="002F61DA">
        <w:rPr>
          <w:rFonts w:ascii="宋体" w:hAnsi="宋体" w:hint="eastAsia"/>
          <w:sz w:val="24"/>
        </w:rPr>
        <w:t>号，网址：</w:t>
      </w:r>
      <w:r w:rsidRPr="002F61DA">
        <w:rPr>
          <w:rFonts w:ascii="宋体" w:hAnsi="宋体"/>
          <w:sz w:val="24"/>
        </w:rPr>
        <w:t>http://zfcg.changzhou.gov.cn/html/ns/zcfg_zxqy/191352060146258.html</w:t>
      </w:r>
      <w:r w:rsidRPr="002F61DA">
        <w:rPr>
          <w:rFonts w:ascii="宋体" w:hAnsi="宋体" w:hint="eastAsia"/>
          <w:sz w:val="24"/>
        </w:rPr>
        <w:t>）</w:t>
      </w:r>
    </w:p>
    <w:p w:rsidR="00351769" w:rsidRDefault="00351769" w:rsidP="00351769">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②监狱企业视同小型、微型企业，对其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rsidR="00351769" w:rsidRDefault="00351769" w:rsidP="00351769">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③残疾人福利性单位视同小型、微型企业，对其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rsidR="00351769" w:rsidRDefault="00351769" w:rsidP="00351769">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同</w:t>
      </w:r>
      <w:proofErr w:type="gramStart"/>
      <w:r>
        <w:rPr>
          <w:rFonts w:ascii="宋体" w:hAnsi="宋体" w:hint="eastAsia"/>
          <w:bCs/>
          <w:color w:val="000000" w:themeColor="text1"/>
          <w:sz w:val="24"/>
          <w:szCs w:val="24"/>
        </w:rPr>
        <w:t>一供应</w:t>
      </w:r>
      <w:proofErr w:type="gramEnd"/>
      <w:r>
        <w:rPr>
          <w:rFonts w:ascii="宋体" w:hAnsi="宋体" w:hint="eastAsia"/>
          <w:bCs/>
          <w:color w:val="000000" w:themeColor="text1"/>
          <w:sz w:val="24"/>
          <w:szCs w:val="24"/>
        </w:rPr>
        <w:t>商，上述三项价格扣除优惠不得重复享受。</w:t>
      </w:r>
    </w:p>
    <w:p w:rsidR="00351769" w:rsidRDefault="00351769" w:rsidP="00351769">
      <w:pPr>
        <w:tabs>
          <w:tab w:val="left" w:pos="945"/>
          <w:tab w:val="left" w:pos="1155"/>
        </w:tabs>
        <w:spacing w:line="360" w:lineRule="auto"/>
        <w:ind w:firstLineChars="236" w:firstLine="566"/>
        <w:rPr>
          <w:rFonts w:ascii="宋体" w:hAnsi="宋体"/>
          <w:bCs/>
          <w:color w:val="000000" w:themeColor="text1"/>
          <w:sz w:val="24"/>
          <w:szCs w:val="24"/>
        </w:rPr>
      </w:pPr>
    </w:p>
    <w:p w:rsidR="00351769" w:rsidRDefault="00351769" w:rsidP="00351769">
      <w:pPr>
        <w:tabs>
          <w:tab w:val="left" w:pos="945"/>
          <w:tab w:val="left" w:pos="1155"/>
        </w:tabs>
        <w:spacing w:line="360" w:lineRule="auto"/>
        <w:ind w:firstLineChars="236" w:firstLine="566"/>
        <w:rPr>
          <w:rFonts w:ascii="宋体" w:hAnsi="宋体"/>
          <w:bCs/>
          <w:color w:val="000000" w:themeColor="text1"/>
          <w:sz w:val="24"/>
          <w:szCs w:val="24"/>
        </w:rPr>
      </w:pPr>
    </w:p>
    <w:p w:rsidR="00351769" w:rsidRDefault="00351769" w:rsidP="00351769">
      <w:pPr>
        <w:tabs>
          <w:tab w:val="left" w:pos="945"/>
          <w:tab w:val="left" w:pos="1155"/>
        </w:tabs>
        <w:spacing w:line="360" w:lineRule="auto"/>
        <w:ind w:firstLineChars="236" w:firstLine="566"/>
        <w:rPr>
          <w:rFonts w:ascii="宋体" w:hAnsi="宋体"/>
          <w:bCs/>
          <w:color w:val="000000" w:themeColor="text1"/>
          <w:sz w:val="24"/>
          <w:szCs w:val="24"/>
        </w:rPr>
      </w:pPr>
    </w:p>
    <w:p w:rsidR="00351769" w:rsidRDefault="00351769" w:rsidP="00351769">
      <w:pPr>
        <w:tabs>
          <w:tab w:val="left" w:pos="945"/>
          <w:tab w:val="left" w:pos="1155"/>
        </w:tabs>
        <w:spacing w:line="360" w:lineRule="auto"/>
        <w:ind w:firstLineChars="236" w:firstLine="566"/>
        <w:rPr>
          <w:rFonts w:ascii="宋体" w:hAnsi="宋体"/>
          <w:bCs/>
          <w:color w:val="000000" w:themeColor="text1"/>
          <w:sz w:val="24"/>
          <w:szCs w:val="24"/>
        </w:rPr>
      </w:pPr>
    </w:p>
    <w:p w:rsidR="00351769" w:rsidRDefault="00351769" w:rsidP="00351769">
      <w:pPr>
        <w:tabs>
          <w:tab w:val="left" w:pos="945"/>
          <w:tab w:val="left" w:pos="1155"/>
        </w:tabs>
        <w:spacing w:line="360" w:lineRule="auto"/>
        <w:ind w:firstLineChars="236" w:firstLine="566"/>
        <w:rPr>
          <w:rFonts w:ascii="宋体" w:hAnsi="宋体"/>
          <w:bCs/>
          <w:color w:val="000000" w:themeColor="text1"/>
          <w:sz w:val="24"/>
          <w:szCs w:val="24"/>
        </w:rPr>
      </w:pPr>
    </w:p>
    <w:p w:rsidR="00351769" w:rsidRDefault="00351769" w:rsidP="00351769">
      <w:pPr>
        <w:tabs>
          <w:tab w:val="left" w:pos="945"/>
          <w:tab w:val="left" w:pos="1155"/>
        </w:tabs>
        <w:spacing w:line="360" w:lineRule="auto"/>
        <w:ind w:firstLineChars="236" w:firstLine="566"/>
        <w:rPr>
          <w:rFonts w:ascii="宋体" w:hAnsi="宋体"/>
          <w:bCs/>
          <w:color w:val="000000" w:themeColor="text1"/>
          <w:sz w:val="24"/>
          <w:szCs w:val="24"/>
        </w:rPr>
      </w:pPr>
    </w:p>
    <w:p w:rsidR="00351769" w:rsidRDefault="00351769" w:rsidP="00351769">
      <w:pPr>
        <w:tabs>
          <w:tab w:val="left" w:pos="945"/>
          <w:tab w:val="left" w:pos="1155"/>
        </w:tabs>
        <w:spacing w:line="360" w:lineRule="auto"/>
        <w:ind w:firstLineChars="236" w:firstLine="566"/>
        <w:rPr>
          <w:rFonts w:ascii="宋体" w:hAnsi="宋体"/>
          <w:bCs/>
          <w:color w:val="000000" w:themeColor="text1"/>
          <w:sz w:val="24"/>
          <w:szCs w:val="24"/>
        </w:rPr>
      </w:pPr>
    </w:p>
    <w:p w:rsidR="00351769" w:rsidRDefault="00351769" w:rsidP="00351769">
      <w:pPr>
        <w:tabs>
          <w:tab w:val="left" w:pos="945"/>
          <w:tab w:val="left" w:pos="1155"/>
        </w:tabs>
        <w:spacing w:line="360" w:lineRule="auto"/>
        <w:ind w:firstLineChars="236" w:firstLine="566"/>
        <w:rPr>
          <w:rFonts w:ascii="宋体" w:hAnsi="宋体"/>
          <w:bCs/>
          <w:color w:val="000000" w:themeColor="text1"/>
          <w:sz w:val="24"/>
          <w:szCs w:val="24"/>
        </w:rPr>
      </w:pPr>
    </w:p>
    <w:p w:rsidR="00351769" w:rsidRDefault="00351769" w:rsidP="00351769">
      <w:pPr>
        <w:tabs>
          <w:tab w:val="left" w:pos="945"/>
          <w:tab w:val="left" w:pos="1155"/>
        </w:tabs>
        <w:spacing w:line="360" w:lineRule="auto"/>
        <w:ind w:firstLineChars="236" w:firstLine="566"/>
        <w:rPr>
          <w:rFonts w:ascii="宋体" w:hAnsi="宋体"/>
          <w:bCs/>
          <w:color w:val="000000" w:themeColor="text1"/>
          <w:sz w:val="24"/>
          <w:szCs w:val="24"/>
        </w:rPr>
      </w:pPr>
    </w:p>
    <w:p w:rsidR="00351769" w:rsidRDefault="00351769" w:rsidP="00351769">
      <w:pPr>
        <w:tabs>
          <w:tab w:val="left" w:pos="945"/>
          <w:tab w:val="left" w:pos="1155"/>
        </w:tabs>
        <w:spacing w:line="360" w:lineRule="auto"/>
        <w:ind w:firstLineChars="236" w:firstLine="566"/>
        <w:rPr>
          <w:rFonts w:ascii="宋体" w:hAnsi="宋体"/>
          <w:bCs/>
          <w:color w:val="000000" w:themeColor="text1"/>
          <w:sz w:val="24"/>
          <w:szCs w:val="24"/>
        </w:rPr>
      </w:pPr>
    </w:p>
    <w:p w:rsidR="00351769" w:rsidRDefault="00351769" w:rsidP="00351769">
      <w:pPr>
        <w:tabs>
          <w:tab w:val="left" w:pos="945"/>
          <w:tab w:val="left" w:pos="1155"/>
        </w:tabs>
        <w:spacing w:line="360" w:lineRule="auto"/>
        <w:rPr>
          <w:rFonts w:ascii="宋体" w:hAnsi="宋体"/>
          <w:bCs/>
          <w:color w:val="000000" w:themeColor="text1"/>
          <w:sz w:val="24"/>
          <w:szCs w:val="24"/>
        </w:rPr>
      </w:pPr>
    </w:p>
    <w:tbl>
      <w:tblPr>
        <w:tblW w:w="50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
        <w:gridCol w:w="1253"/>
        <w:gridCol w:w="5725"/>
        <w:gridCol w:w="742"/>
        <w:gridCol w:w="457"/>
      </w:tblGrid>
      <w:tr w:rsidR="00351769" w:rsidRPr="004D40BE" w:rsidTr="007D19EE">
        <w:tc>
          <w:tcPr>
            <w:tcW w:w="249" w:type="pct"/>
            <w:shd w:val="clear" w:color="auto" w:fill="auto"/>
            <w:vAlign w:val="center"/>
          </w:tcPr>
          <w:p w:rsidR="00351769" w:rsidRPr="004D40BE" w:rsidRDefault="00351769" w:rsidP="007D19EE">
            <w:pPr>
              <w:widowControl/>
              <w:jc w:val="center"/>
              <w:rPr>
                <w:rFonts w:asciiTheme="minorEastAsia" w:hAnsiTheme="minorEastAsia"/>
                <w:b/>
                <w:bCs/>
                <w:kern w:val="0"/>
                <w:sz w:val="24"/>
                <w:szCs w:val="24"/>
              </w:rPr>
            </w:pPr>
            <w:r w:rsidRPr="004D40BE">
              <w:rPr>
                <w:rFonts w:asciiTheme="minorEastAsia" w:hAnsiTheme="minorEastAsia" w:hint="eastAsia"/>
                <w:b/>
                <w:bCs/>
                <w:kern w:val="0"/>
                <w:sz w:val="24"/>
                <w:szCs w:val="24"/>
              </w:rPr>
              <w:lastRenderedPageBreak/>
              <w:t>序号</w:t>
            </w:r>
          </w:p>
        </w:tc>
        <w:tc>
          <w:tcPr>
            <w:tcW w:w="736" w:type="pct"/>
            <w:shd w:val="clear" w:color="auto" w:fill="auto"/>
            <w:vAlign w:val="center"/>
          </w:tcPr>
          <w:p w:rsidR="00351769" w:rsidRPr="004D40BE" w:rsidRDefault="00351769" w:rsidP="007D19EE">
            <w:pPr>
              <w:widowControl/>
              <w:jc w:val="center"/>
              <w:rPr>
                <w:rFonts w:asciiTheme="minorEastAsia" w:hAnsiTheme="minorEastAsia"/>
                <w:b/>
                <w:bCs/>
                <w:kern w:val="0"/>
                <w:sz w:val="24"/>
                <w:szCs w:val="24"/>
              </w:rPr>
            </w:pPr>
            <w:r w:rsidRPr="004D40BE">
              <w:rPr>
                <w:rFonts w:asciiTheme="minorEastAsia" w:hAnsiTheme="minorEastAsia" w:hint="eastAsia"/>
                <w:b/>
                <w:bCs/>
                <w:kern w:val="0"/>
                <w:sz w:val="24"/>
                <w:szCs w:val="24"/>
              </w:rPr>
              <w:t>类别</w:t>
            </w:r>
          </w:p>
        </w:tc>
        <w:tc>
          <w:tcPr>
            <w:tcW w:w="3326" w:type="pct"/>
            <w:shd w:val="clear" w:color="auto" w:fill="auto"/>
            <w:vAlign w:val="center"/>
          </w:tcPr>
          <w:p w:rsidR="00351769" w:rsidRPr="004D40BE" w:rsidRDefault="00351769" w:rsidP="007D19EE">
            <w:pPr>
              <w:widowControl/>
              <w:jc w:val="center"/>
              <w:rPr>
                <w:rFonts w:asciiTheme="minorEastAsia" w:hAnsiTheme="minorEastAsia"/>
                <w:b/>
                <w:bCs/>
                <w:kern w:val="0"/>
                <w:sz w:val="24"/>
                <w:szCs w:val="24"/>
              </w:rPr>
            </w:pPr>
            <w:r w:rsidRPr="004D40BE">
              <w:rPr>
                <w:rFonts w:asciiTheme="minorEastAsia" w:hAnsiTheme="minorEastAsia" w:hint="eastAsia"/>
                <w:b/>
                <w:bCs/>
                <w:kern w:val="0"/>
                <w:sz w:val="24"/>
                <w:szCs w:val="24"/>
              </w:rPr>
              <w:t>评分标准</w:t>
            </w:r>
          </w:p>
        </w:tc>
        <w:tc>
          <w:tcPr>
            <w:tcW w:w="440" w:type="pct"/>
            <w:shd w:val="clear" w:color="auto" w:fill="auto"/>
            <w:vAlign w:val="center"/>
          </w:tcPr>
          <w:p w:rsidR="00351769" w:rsidRPr="004D40BE" w:rsidRDefault="00351769" w:rsidP="007D19EE">
            <w:pPr>
              <w:widowControl/>
              <w:jc w:val="center"/>
              <w:rPr>
                <w:rFonts w:asciiTheme="minorEastAsia" w:hAnsiTheme="minorEastAsia"/>
                <w:b/>
                <w:bCs/>
                <w:kern w:val="0"/>
                <w:sz w:val="24"/>
                <w:szCs w:val="24"/>
              </w:rPr>
            </w:pPr>
            <w:r w:rsidRPr="004D40BE">
              <w:rPr>
                <w:rFonts w:asciiTheme="minorEastAsia" w:hAnsiTheme="minorEastAsia" w:hint="eastAsia"/>
                <w:b/>
                <w:bCs/>
                <w:kern w:val="0"/>
                <w:sz w:val="24"/>
                <w:szCs w:val="24"/>
              </w:rPr>
              <w:t>分值</w:t>
            </w:r>
          </w:p>
        </w:tc>
        <w:tc>
          <w:tcPr>
            <w:tcW w:w="249" w:type="pct"/>
            <w:shd w:val="clear" w:color="auto" w:fill="auto"/>
            <w:vAlign w:val="center"/>
          </w:tcPr>
          <w:p w:rsidR="00351769" w:rsidRPr="004D40BE" w:rsidRDefault="00351769" w:rsidP="007D19EE">
            <w:pPr>
              <w:widowControl/>
              <w:jc w:val="center"/>
              <w:rPr>
                <w:rFonts w:asciiTheme="minorEastAsia" w:hAnsiTheme="minorEastAsia"/>
                <w:b/>
                <w:bCs/>
                <w:kern w:val="0"/>
                <w:sz w:val="24"/>
                <w:szCs w:val="24"/>
              </w:rPr>
            </w:pPr>
            <w:r w:rsidRPr="004D40BE">
              <w:rPr>
                <w:rFonts w:asciiTheme="minorEastAsia" w:hAnsiTheme="minorEastAsia" w:hint="eastAsia"/>
                <w:b/>
                <w:bCs/>
                <w:kern w:val="0"/>
                <w:sz w:val="24"/>
                <w:szCs w:val="24"/>
              </w:rPr>
              <w:t>备注</w:t>
            </w:r>
          </w:p>
        </w:tc>
      </w:tr>
      <w:tr w:rsidR="00351769" w:rsidRPr="004D40BE" w:rsidTr="007D19EE">
        <w:tc>
          <w:tcPr>
            <w:tcW w:w="249" w:type="pc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r w:rsidRPr="004D40BE">
              <w:rPr>
                <w:rFonts w:asciiTheme="minorEastAsia" w:hAnsiTheme="minorEastAsia" w:hint="eastAsia"/>
                <w:bCs/>
                <w:color w:val="000000"/>
                <w:kern w:val="0"/>
                <w:sz w:val="24"/>
                <w:szCs w:val="24"/>
              </w:rPr>
              <w:t>1</w:t>
            </w:r>
          </w:p>
        </w:tc>
        <w:tc>
          <w:tcPr>
            <w:tcW w:w="736" w:type="pc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r w:rsidRPr="004D40BE">
              <w:rPr>
                <w:rFonts w:asciiTheme="minorEastAsia" w:hAnsiTheme="minorEastAsia" w:hint="eastAsia"/>
                <w:bCs/>
                <w:kern w:val="0"/>
                <w:sz w:val="24"/>
                <w:szCs w:val="24"/>
              </w:rPr>
              <w:t>价格分</w:t>
            </w:r>
          </w:p>
        </w:tc>
        <w:tc>
          <w:tcPr>
            <w:tcW w:w="3326" w:type="pct"/>
            <w:shd w:val="clear" w:color="auto" w:fill="auto"/>
          </w:tcPr>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采用低价优先法计算，即满足采购文件要求且投标价格最低的投标报价为磋商基准价，其价格分为满分。其他供应商的价格</w:t>
            </w:r>
            <w:proofErr w:type="gramStart"/>
            <w:r w:rsidRPr="004D40BE">
              <w:rPr>
                <w:rFonts w:asciiTheme="minorEastAsia" w:hAnsiTheme="minorEastAsia" w:hint="eastAsia"/>
                <w:bCs/>
                <w:color w:val="000000"/>
                <w:sz w:val="24"/>
              </w:rPr>
              <w:t>分统一</w:t>
            </w:r>
            <w:proofErr w:type="gramEnd"/>
            <w:r w:rsidRPr="004D40BE">
              <w:rPr>
                <w:rFonts w:asciiTheme="minorEastAsia" w:hAnsiTheme="minorEastAsia" w:hint="eastAsia"/>
                <w:bCs/>
                <w:color w:val="000000"/>
                <w:sz w:val="24"/>
              </w:rPr>
              <w:t>按照下列公式计算（小数点保留两位）：</w:t>
            </w:r>
          </w:p>
          <w:p w:rsidR="00351769" w:rsidRPr="004D40BE" w:rsidRDefault="00351769" w:rsidP="007D19EE">
            <w:pPr>
              <w:jc w:val="left"/>
              <w:rPr>
                <w:rFonts w:asciiTheme="minorEastAsia" w:hAnsiTheme="minorEastAsia"/>
                <w:bCs/>
                <w:color w:val="000000"/>
                <w:sz w:val="24"/>
              </w:rPr>
            </w:pPr>
            <w:r w:rsidRPr="004D40BE">
              <w:rPr>
                <w:rFonts w:asciiTheme="minorEastAsia" w:hAnsiTheme="minorEastAsia" w:hint="eastAsia"/>
                <w:bCs/>
                <w:color w:val="000000"/>
                <w:sz w:val="24"/>
              </w:rPr>
              <w:t>磋商报价得分=(磋商基准价／最后磋商报价)×15％×100</w:t>
            </w:r>
          </w:p>
        </w:tc>
        <w:tc>
          <w:tcPr>
            <w:tcW w:w="440" w:type="pc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FF0000"/>
                <w:kern w:val="0"/>
                <w:sz w:val="24"/>
                <w:szCs w:val="24"/>
              </w:rPr>
            </w:pPr>
            <w:r w:rsidRPr="004D40BE">
              <w:rPr>
                <w:rFonts w:asciiTheme="minorEastAsia" w:hAnsiTheme="minorEastAsia" w:hint="eastAsia"/>
                <w:bCs/>
                <w:color w:val="000000" w:themeColor="text1"/>
                <w:kern w:val="0"/>
                <w:sz w:val="24"/>
                <w:szCs w:val="24"/>
              </w:rPr>
              <w:t>15</w:t>
            </w:r>
          </w:p>
        </w:tc>
        <w:tc>
          <w:tcPr>
            <w:tcW w:w="249" w:type="pc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p>
        </w:tc>
      </w:tr>
      <w:tr w:rsidR="00351769" w:rsidRPr="004D40BE" w:rsidTr="007D19EE">
        <w:trPr>
          <w:trHeight w:val="1734"/>
        </w:trPr>
        <w:tc>
          <w:tcPr>
            <w:tcW w:w="249" w:type="pct"/>
            <w:vMerge w:val="restar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r w:rsidRPr="004D40BE">
              <w:rPr>
                <w:rFonts w:asciiTheme="minorEastAsia" w:hAnsiTheme="minorEastAsia" w:hint="eastAsia"/>
                <w:bCs/>
                <w:color w:val="000000"/>
                <w:kern w:val="0"/>
                <w:sz w:val="24"/>
                <w:szCs w:val="24"/>
              </w:rPr>
              <w:t>2</w:t>
            </w:r>
          </w:p>
        </w:tc>
        <w:tc>
          <w:tcPr>
            <w:tcW w:w="736" w:type="pct"/>
            <w:vMerge w:val="restart"/>
            <w:shd w:val="clear" w:color="auto" w:fill="auto"/>
            <w:vAlign w:val="center"/>
          </w:tcPr>
          <w:p w:rsidR="00351769" w:rsidRPr="004D40BE" w:rsidRDefault="00351769" w:rsidP="007D19EE">
            <w:pPr>
              <w:jc w:val="center"/>
              <w:rPr>
                <w:rFonts w:asciiTheme="minorEastAsia" w:hAnsiTheme="minorEastAsia"/>
                <w:bCs/>
                <w:kern w:val="0"/>
                <w:sz w:val="24"/>
                <w:szCs w:val="24"/>
              </w:rPr>
            </w:pPr>
            <w:r w:rsidRPr="004D40BE">
              <w:rPr>
                <w:rFonts w:asciiTheme="minorEastAsia" w:hAnsiTheme="minorEastAsia" w:hint="eastAsia"/>
                <w:bCs/>
                <w:kern w:val="0"/>
                <w:sz w:val="24"/>
                <w:szCs w:val="24"/>
              </w:rPr>
              <w:t>综合</w:t>
            </w:r>
          </w:p>
          <w:p w:rsidR="00351769" w:rsidRPr="004D40BE" w:rsidRDefault="00351769" w:rsidP="007D19EE">
            <w:pPr>
              <w:jc w:val="center"/>
              <w:rPr>
                <w:rFonts w:asciiTheme="minorEastAsia" w:hAnsiTheme="minorEastAsia"/>
                <w:bCs/>
                <w:color w:val="000000"/>
                <w:kern w:val="0"/>
                <w:sz w:val="24"/>
                <w:szCs w:val="24"/>
              </w:rPr>
            </w:pPr>
            <w:r w:rsidRPr="004D40BE">
              <w:rPr>
                <w:rFonts w:asciiTheme="minorEastAsia" w:hAnsiTheme="minorEastAsia" w:hint="eastAsia"/>
                <w:bCs/>
                <w:kern w:val="0"/>
                <w:sz w:val="24"/>
                <w:szCs w:val="24"/>
              </w:rPr>
              <w:t>实力</w:t>
            </w:r>
          </w:p>
        </w:tc>
        <w:tc>
          <w:tcPr>
            <w:tcW w:w="3326" w:type="pct"/>
            <w:shd w:val="clear" w:color="auto" w:fill="auto"/>
          </w:tcPr>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1、具有有效期内的质量管理体系、环境管理体系认证、职业健康安全管理体系认证证书，有1个得3分，本项最高得9</w:t>
            </w:r>
            <w:r w:rsidR="00E008D6">
              <w:rPr>
                <w:rFonts w:asciiTheme="minorEastAsia" w:hAnsiTheme="minorEastAsia" w:hint="eastAsia"/>
                <w:bCs/>
                <w:color w:val="000000"/>
                <w:sz w:val="24"/>
              </w:rPr>
              <w:t>分；</w:t>
            </w:r>
          </w:p>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2、具有生活垃圾分类</w:t>
            </w:r>
            <w:r>
              <w:rPr>
                <w:rFonts w:asciiTheme="minorEastAsia" w:hAnsiTheme="minorEastAsia" w:hint="eastAsia"/>
                <w:bCs/>
                <w:color w:val="000000"/>
                <w:sz w:val="24"/>
              </w:rPr>
              <w:t>服务</w:t>
            </w:r>
            <w:r w:rsidRPr="004D40BE">
              <w:rPr>
                <w:rFonts w:asciiTheme="minorEastAsia" w:hAnsiTheme="minorEastAsia" w:hint="eastAsia"/>
                <w:bCs/>
                <w:color w:val="000000"/>
                <w:sz w:val="24"/>
              </w:rPr>
              <w:t>能力认证证书的，得3分。</w:t>
            </w:r>
          </w:p>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注：响应文件中提供证书复印件加盖公章，否则不得分。</w:t>
            </w:r>
          </w:p>
        </w:tc>
        <w:tc>
          <w:tcPr>
            <w:tcW w:w="440" w:type="pc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r w:rsidRPr="004D40BE">
              <w:rPr>
                <w:rFonts w:asciiTheme="minorEastAsia" w:hAnsiTheme="minorEastAsia" w:hint="eastAsia"/>
                <w:bCs/>
                <w:color w:val="000000"/>
                <w:kern w:val="0"/>
                <w:sz w:val="24"/>
                <w:szCs w:val="24"/>
              </w:rPr>
              <w:t>12</w:t>
            </w:r>
          </w:p>
        </w:tc>
        <w:tc>
          <w:tcPr>
            <w:tcW w:w="249" w:type="pc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p>
        </w:tc>
      </w:tr>
      <w:tr w:rsidR="00351769" w:rsidRPr="004D40BE" w:rsidTr="007D19EE">
        <w:tc>
          <w:tcPr>
            <w:tcW w:w="249" w:type="pct"/>
            <w:vMerge/>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p>
        </w:tc>
        <w:tc>
          <w:tcPr>
            <w:tcW w:w="736" w:type="pct"/>
            <w:vMerge/>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p>
        </w:tc>
        <w:tc>
          <w:tcPr>
            <w:tcW w:w="3326" w:type="pct"/>
            <w:shd w:val="clear" w:color="auto" w:fill="auto"/>
          </w:tcPr>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履约能力：2019年以来（以合同签订日期为准）投标供应商承接过</w:t>
            </w:r>
            <w:r w:rsidRPr="00D57AC5">
              <w:rPr>
                <w:rFonts w:asciiTheme="minorEastAsia" w:hAnsiTheme="minorEastAsia" w:hint="eastAsia"/>
                <w:bCs/>
                <w:color w:val="000000"/>
                <w:sz w:val="24"/>
              </w:rPr>
              <w:t>物业或环卫保洁业绩合同的，</w:t>
            </w:r>
            <w:r w:rsidRPr="004D40BE">
              <w:rPr>
                <w:rFonts w:asciiTheme="minorEastAsia" w:hAnsiTheme="minorEastAsia" w:hint="eastAsia"/>
                <w:bCs/>
                <w:color w:val="000000"/>
                <w:sz w:val="24"/>
              </w:rPr>
              <w:t>同时提供采购人满意度评价表并签字盖章，有1份得2分，本项最高10分。</w:t>
            </w:r>
          </w:p>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注：提供满意度评价表复印件和项目合同复印件并加盖公章，否则不得分。</w:t>
            </w:r>
          </w:p>
        </w:tc>
        <w:tc>
          <w:tcPr>
            <w:tcW w:w="440" w:type="pc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r w:rsidRPr="004D40BE">
              <w:rPr>
                <w:rFonts w:asciiTheme="minorEastAsia" w:hAnsiTheme="minorEastAsia" w:hint="eastAsia"/>
                <w:bCs/>
                <w:color w:val="000000"/>
                <w:kern w:val="0"/>
                <w:sz w:val="24"/>
                <w:szCs w:val="24"/>
              </w:rPr>
              <w:t>10</w:t>
            </w:r>
          </w:p>
        </w:tc>
        <w:tc>
          <w:tcPr>
            <w:tcW w:w="249" w:type="pc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p>
        </w:tc>
      </w:tr>
      <w:tr w:rsidR="00351769" w:rsidRPr="004D40BE" w:rsidTr="007D19EE">
        <w:tc>
          <w:tcPr>
            <w:tcW w:w="249" w:type="pc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r w:rsidRPr="004D40BE">
              <w:rPr>
                <w:rFonts w:asciiTheme="minorEastAsia" w:hAnsiTheme="minorEastAsia" w:hint="eastAsia"/>
                <w:bCs/>
                <w:color w:val="000000"/>
                <w:kern w:val="0"/>
                <w:sz w:val="24"/>
                <w:szCs w:val="24"/>
              </w:rPr>
              <w:t>3</w:t>
            </w:r>
          </w:p>
        </w:tc>
        <w:tc>
          <w:tcPr>
            <w:tcW w:w="736" w:type="pct"/>
            <w:shd w:val="clear" w:color="auto" w:fill="auto"/>
            <w:vAlign w:val="center"/>
          </w:tcPr>
          <w:p w:rsidR="00351769" w:rsidRPr="004D40BE" w:rsidRDefault="00351769" w:rsidP="007D19EE">
            <w:pPr>
              <w:jc w:val="center"/>
              <w:rPr>
                <w:rFonts w:asciiTheme="minorEastAsia" w:hAnsiTheme="minorEastAsia"/>
                <w:bCs/>
                <w:kern w:val="0"/>
                <w:sz w:val="24"/>
                <w:szCs w:val="24"/>
              </w:rPr>
            </w:pPr>
            <w:r w:rsidRPr="004D40BE">
              <w:rPr>
                <w:rFonts w:asciiTheme="minorEastAsia" w:hAnsiTheme="minorEastAsia" w:hint="eastAsia"/>
                <w:bCs/>
                <w:kern w:val="0"/>
                <w:sz w:val="24"/>
                <w:szCs w:val="24"/>
              </w:rPr>
              <w:t>人员</w:t>
            </w:r>
          </w:p>
          <w:p w:rsidR="00351769" w:rsidRPr="004D40BE" w:rsidRDefault="00351769" w:rsidP="007D19EE">
            <w:pPr>
              <w:jc w:val="center"/>
              <w:rPr>
                <w:rFonts w:asciiTheme="minorEastAsia" w:hAnsiTheme="minorEastAsia"/>
                <w:bCs/>
                <w:kern w:val="0"/>
                <w:sz w:val="24"/>
                <w:szCs w:val="24"/>
              </w:rPr>
            </w:pPr>
            <w:r w:rsidRPr="004D40BE">
              <w:rPr>
                <w:rFonts w:asciiTheme="minorEastAsia" w:hAnsiTheme="minorEastAsia" w:hint="eastAsia"/>
                <w:bCs/>
                <w:kern w:val="0"/>
                <w:sz w:val="24"/>
                <w:szCs w:val="24"/>
              </w:rPr>
              <w:t>配备</w:t>
            </w:r>
          </w:p>
        </w:tc>
        <w:tc>
          <w:tcPr>
            <w:tcW w:w="3326" w:type="pct"/>
            <w:shd w:val="clear" w:color="auto" w:fill="auto"/>
          </w:tcPr>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管理人员：</w:t>
            </w:r>
          </w:p>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1、项目负责人具有物业项目经理证书的得3分；</w:t>
            </w:r>
            <w:r w:rsidRPr="004D40BE">
              <w:rPr>
                <w:rFonts w:asciiTheme="minorEastAsia" w:hAnsiTheme="minorEastAsia"/>
                <w:bCs/>
                <w:color w:val="000000"/>
                <w:sz w:val="24"/>
              </w:rPr>
              <w:t xml:space="preserve"> </w:t>
            </w:r>
          </w:p>
          <w:p w:rsidR="00351769" w:rsidRPr="004D40BE" w:rsidRDefault="00351769" w:rsidP="007D19EE">
            <w:pPr>
              <w:widowControl/>
              <w:spacing w:line="360" w:lineRule="auto"/>
              <w:rPr>
                <w:rFonts w:asciiTheme="minorEastAsia" w:hAnsiTheme="minorEastAsia"/>
                <w:bCs/>
                <w:color w:val="000000"/>
                <w:sz w:val="24"/>
              </w:rPr>
            </w:pPr>
            <w:r>
              <w:rPr>
                <w:rFonts w:asciiTheme="minorEastAsia" w:hAnsiTheme="minorEastAsia" w:hint="eastAsia"/>
                <w:bCs/>
                <w:color w:val="000000"/>
                <w:sz w:val="24"/>
              </w:rPr>
              <w:t>2</w:t>
            </w:r>
            <w:r w:rsidRPr="004D40BE">
              <w:rPr>
                <w:rFonts w:asciiTheme="minorEastAsia" w:hAnsiTheme="minorEastAsia" w:hint="eastAsia"/>
                <w:bCs/>
                <w:color w:val="000000"/>
                <w:sz w:val="24"/>
              </w:rPr>
              <w:t>、项目负责人和管理人员具有红十字会颁发的救护员证书的，每提供一份得2分，最高得4分。</w:t>
            </w:r>
          </w:p>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注：提供证书复印件加盖公章且上述人员均须在投标文件中提供本单位近三个月中任意一个月的社保缴费证明并加盖公章，不提供不得分。</w:t>
            </w:r>
          </w:p>
        </w:tc>
        <w:tc>
          <w:tcPr>
            <w:tcW w:w="440" w:type="pc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kern w:val="0"/>
                <w:sz w:val="24"/>
                <w:szCs w:val="24"/>
              </w:rPr>
            </w:pPr>
            <w:r>
              <w:rPr>
                <w:rFonts w:asciiTheme="minorEastAsia" w:hAnsiTheme="minorEastAsia" w:hint="eastAsia"/>
                <w:bCs/>
                <w:kern w:val="0"/>
                <w:sz w:val="24"/>
                <w:szCs w:val="24"/>
              </w:rPr>
              <w:t>7</w:t>
            </w:r>
          </w:p>
        </w:tc>
        <w:tc>
          <w:tcPr>
            <w:tcW w:w="249" w:type="pc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p>
        </w:tc>
      </w:tr>
      <w:tr w:rsidR="00351769" w:rsidRPr="004D40BE" w:rsidTr="007D19EE">
        <w:tc>
          <w:tcPr>
            <w:tcW w:w="249" w:type="pct"/>
            <w:vMerge w:val="restar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r w:rsidRPr="004D40BE">
              <w:rPr>
                <w:rFonts w:asciiTheme="minorEastAsia" w:hAnsiTheme="minorEastAsia" w:hint="eastAsia"/>
                <w:bCs/>
                <w:color w:val="000000"/>
                <w:kern w:val="0"/>
                <w:sz w:val="24"/>
                <w:szCs w:val="24"/>
              </w:rPr>
              <w:t>4</w:t>
            </w:r>
          </w:p>
        </w:tc>
        <w:tc>
          <w:tcPr>
            <w:tcW w:w="736" w:type="pct"/>
            <w:vMerge w:val="restart"/>
            <w:shd w:val="clear" w:color="auto" w:fill="auto"/>
            <w:vAlign w:val="center"/>
          </w:tcPr>
          <w:p w:rsidR="00351769" w:rsidRPr="004D40BE" w:rsidRDefault="00351769" w:rsidP="007D19EE">
            <w:pPr>
              <w:jc w:val="center"/>
              <w:rPr>
                <w:rFonts w:asciiTheme="minorEastAsia" w:hAnsiTheme="minorEastAsia"/>
                <w:bCs/>
                <w:color w:val="000000"/>
                <w:kern w:val="0"/>
                <w:sz w:val="24"/>
                <w:szCs w:val="24"/>
              </w:rPr>
            </w:pPr>
            <w:r w:rsidRPr="004D40BE">
              <w:rPr>
                <w:rFonts w:asciiTheme="minorEastAsia" w:hAnsiTheme="minorEastAsia" w:hint="eastAsia"/>
                <w:bCs/>
                <w:kern w:val="0"/>
                <w:sz w:val="24"/>
                <w:szCs w:val="24"/>
              </w:rPr>
              <w:t>实施方案</w:t>
            </w:r>
          </w:p>
        </w:tc>
        <w:tc>
          <w:tcPr>
            <w:tcW w:w="3326" w:type="pct"/>
            <w:shd w:val="clear" w:color="auto" w:fill="auto"/>
          </w:tcPr>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评委根据日常保洁方案包括但不限于保洁路线、针对本项目保洁重点及危险点、重点及危险区域的保洁方案及措施，避免、减少对保洁场所周边环境再次污染、与采购人的工作汇报与对接措施等进行综合评审，独</w:t>
            </w:r>
            <w:r w:rsidRPr="004D40BE">
              <w:rPr>
                <w:rFonts w:asciiTheme="minorEastAsia" w:hAnsiTheme="minorEastAsia" w:hint="eastAsia"/>
                <w:bCs/>
                <w:color w:val="000000"/>
                <w:sz w:val="24"/>
              </w:rPr>
              <w:lastRenderedPageBreak/>
              <w:t>立打分：</w:t>
            </w:r>
          </w:p>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1、方案全面完善、针对性强、科学合理、可行性高的，得</w:t>
            </w:r>
            <w:r>
              <w:rPr>
                <w:rFonts w:asciiTheme="minorEastAsia" w:hAnsiTheme="minorEastAsia" w:hint="eastAsia"/>
                <w:bCs/>
                <w:color w:val="000000"/>
                <w:sz w:val="24"/>
              </w:rPr>
              <w:t>8</w:t>
            </w:r>
            <w:r w:rsidRPr="004D40BE">
              <w:rPr>
                <w:rFonts w:asciiTheme="minorEastAsia" w:hAnsiTheme="minorEastAsia" w:hint="eastAsia"/>
                <w:bCs/>
                <w:color w:val="000000"/>
                <w:sz w:val="24"/>
              </w:rPr>
              <w:t>分；</w:t>
            </w:r>
          </w:p>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2、方案基本完整，较全面完善、针对性较强、较科学合理、可行性一般的，得</w:t>
            </w:r>
            <w:r>
              <w:rPr>
                <w:rFonts w:asciiTheme="minorEastAsia" w:hAnsiTheme="minorEastAsia" w:hint="eastAsia"/>
                <w:bCs/>
                <w:color w:val="000000"/>
                <w:sz w:val="24"/>
              </w:rPr>
              <w:t>5</w:t>
            </w:r>
            <w:r w:rsidRPr="004D40BE">
              <w:rPr>
                <w:rFonts w:asciiTheme="minorEastAsia" w:hAnsiTheme="minorEastAsia" w:hint="eastAsia"/>
                <w:bCs/>
                <w:color w:val="000000"/>
                <w:sz w:val="24"/>
              </w:rPr>
              <w:t>分；</w:t>
            </w:r>
          </w:p>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3</w:t>
            </w:r>
            <w:r w:rsidR="001B1126">
              <w:rPr>
                <w:rFonts w:asciiTheme="minorEastAsia" w:hAnsiTheme="minorEastAsia" w:hint="eastAsia"/>
                <w:bCs/>
                <w:color w:val="000000"/>
                <w:sz w:val="24"/>
              </w:rPr>
              <w:t>、方案</w:t>
            </w:r>
            <w:r w:rsidRPr="004D40BE">
              <w:rPr>
                <w:rFonts w:asciiTheme="minorEastAsia" w:hAnsiTheme="minorEastAsia" w:hint="eastAsia"/>
                <w:bCs/>
                <w:color w:val="000000"/>
                <w:sz w:val="24"/>
              </w:rPr>
              <w:t>不全面不完善、针对性较弱、不科学合理、可行性较差的，得</w:t>
            </w:r>
            <w:r>
              <w:rPr>
                <w:rFonts w:asciiTheme="minorEastAsia" w:hAnsiTheme="minorEastAsia" w:hint="eastAsia"/>
                <w:bCs/>
                <w:color w:val="000000"/>
                <w:sz w:val="24"/>
              </w:rPr>
              <w:t>2</w:t>
            </w:r>
            <w:r w:rsidRPr="004D40BE">
              <w:rPr>
                <w:rFonts w:asciiTheme="minorEastAsia" w:hAnsiTheme="minorEastAsia" w:hint="eastAsia"/>
                <w:bCs/>
                <w:color w:val="000000"/>
                <w:sz w:val="24"/>
              </w:rPr>
              <w:t>分；</w:t>
            </w:r>
          </w:p>
          <w:p w:rsidR="00351769" w:rsidRPr="004D40BE" w:rsidRDefault="00351769" w:rsidP="007D19EE">
            <w:pPr>
              <w:widowControl/>
              <w:spacing w:line="360" w:lineRule="auto"/>
              <w:rPr>
                <w:rFonts w:asciiTheme="minorEastAsia" w:hAnsiTheme="minorEastAsia"/>
              </w:rPr>
            </w:pPr>
            <w:r w:rsidRPr="004D40BE">
              <w:rPr>
                <w:rFonts w:asciiTheme="minorEastAsia" w:hAnsiTheme="minorEastAsia" w:hint="eastAsia"/>
                <w:bCs/>
                <w:color w:val="000000"/>
                <w:sz w:val="24"/>
              </w:rPr>
              <w:t>4、未提供方案的不得分。</w:t>
            </w:r>
          </w:p>
        </w:tc>
        <w:tc>
          <w:tcPr>
            <w:tcW w:w="440" w:type="pc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r w:rsidRPr="004D40BE">
              <w:rPr>
                <w:rFonts w:asciiTheme="minorEastAsia" w:hAnsiTheme="minorEastAsia" w:hint="eastAsia"/>
                <w:bCs/>
                <w:color w:val="000000"/>
                <w:kern w:val="0"/>
                <w:sz w:val="24"/>
                <w:szCs w:val="24"/>
              </w:rPr>
              <w:lastRenderedPageBreak/>
              <w:t>8</w:t>
            </w:r>
          </w:p>
        </w:tc>
        <w:tc>
          <w:tcPr>
            <w:tcW w:w="249" w:type="pc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p>
        </w:tc>
      </w:tr>
      <w:tr w:rsidR="00351769" w:rsidRPr="004D40BE" w:rsidTr="007D19EE">
        <w:tc>
          <w:tcPr>
            <w:tcW w:w="249" w:type="pct"/>
            <w:vMerge/>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p>
        </w:tc>
        <w:tc>
          <w:tcPr>
            <w:tcW w:w="736" w:type="pct"/>
            <w:vMerge/>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p>
        </w:tc>
        <w:tc>
          <w:tcPr>
            <w:tcW w:w="3326" w:type="pct"/>
            <w:shd w:val="clear" w:color="auto" w:fill="auto"/>
          </w:tcPr>
          <w:p w:rsidR="00571536"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评委根据水生植物处置方案包括但不限于：对于季节性爆发的水葫芦、水草等次生灾害性水生植物；死鱼死畜等动物遗体处置的应对方案、合理处置的具体措施等内容进行综合评审，独立打分：</w:t>
            </w:r>
          </w:p>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1、方案全面完善、针对性强、科学合理、可行性高的，得</w:t>
            </w:r>
            <w:r>
              <w:rPr>
                <w:rFonts w:asciiTheme="minorEastAsia" w:hAnsiTheme="minorEastAsia" w:hint="eastAsia"/>
                <w:bCs/>
                <w:color w:val="000000"/>
                <w:sz w:val="24"/>
              </w:rPr>
              <w:t>8</w:t>
            </w:r>
            <w:r w:rsidRPr="004D40BE">
              <w:rPr>
                <w:rFonts w:asciiTheme="minorEastAsia" w:hAnsiTheme="minorEastAsia" w:hint="eastAsia"/>
                <w:bCs/>
                <w:color w:val="000000"/>
                <w:sz w:val="24"/>
              </w:rPr>
              <w:t>分；</w:t>
            </w:r>
          </w:p>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2、方案基本完整，较全面完善、针对性较强、较科学合理、可行性一般的，得</w:t>
            </w:r>
            <w:r>
              <w:rPr>
                <w:rFonts w:asciiTheme="minorEastAsia" w:hAnsiTheme="minorEastAsia" w:hint="eastAsia"/>
                <w:bCs/>
                <w:color w:val="000000"/>
                <w:sz w:val="24"/>
              </w:rPr>
              <w:t>5</w:t>
            </w:r>
            <w:r w:rsidRPr="004D40BE">
              <w:rPr>
                <w:rFonts w:asciiTheme="minorEastAsia" w:hAnsiTheme="minorEastAsia" w:hint="eastAsia"/>
                <w:bCs/>
                <w:color w:val="000000"/>
                <w:sz w:val="24"/>
              </w:rPr>
              <w:t>分；</w:t>
            </w:r>
          </w:p>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3、方案较粗略、不全面不完善、针对性较弱、不科学合理、可行性较差的，得</w:t>
            </w:r>
            <w:r>
              <w:rPr>
                <w:rFonts w:asciiTheme="minorEastAsia" w:hAnsiTheme="minorEastAsia" w:hint="eastAsia"/>
                <w:bCs/>
                <w:color w:val="000000"/>
                <w:sz w:val="24"/>
              </w:rPr>
              <w:t>2</w:t>
            </w:r>
            <w:r w:rsidRPr="004D40BE">
              <w:rPr>
                <w:rFonts w:asciiTheme="minorEastAsia" w:hAnsiTheme="minorEastAsia" w:hint="eastAsia"/>
                <w:bCs/>
                <w:color w:val="000000"/>
                <w:sz w:val="24"/>
              </w:rPr>
              <w:t>分；</w:t>
            </w:r>
          </w:p>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4、未提供方案的不得分。</w:t>
            </w:r>
          </w:p>
        </w:tc>
        <w:tc>
          <w:tcPr>
            <w:tcW w:w="440" w:type="pc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r>
              <w:rPr>
                <w:rFonts w:asciiTheme="minorEastAsia" w:hAnsiTheme="minorEastAsia" w:hint="eastAsia"/>
                <w:bCs/>
                <w:color w:val="000000"/>
                <w:kern w:val="0"/>
                <w:sz w:val="24"/>
                <w:szCs w:val="24"/>
              </w:rPr>
              <w:t>8</w:t>
            </w:r>
          </w:p>
        </w:tc>
        <w:tc>
          <w:tcPr>
            <w:tcW w:w="249" w:type="pc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p>
        </w:tc>
      </w:tr>
      <w:tr w:rsidR="00351769" w:rsidRPr="004D40BE" w:rsidTr="007D19EE">
        <w:tc>
          <w:tcPr>
            <w:tcW w:w="249" w:type="pct"/>
            <w:vMerge/>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p>
        </w:tc>
        <w:tc>
          <w:tcPr>
            <w:tcW w:w="736" w:type="pct"/>
            <w:vMerge/>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p>
        </w:tc>
        <w:tc>
          <w:tcPr>
            <w:tcW w:w="3326" w:type="pct"/>
            <w:shd w:val="clear" w:color="auto" w:fill="auto"/>
          </w:tcPr>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评委根据垃圾分类方案、垃圾上岸点选址、垃圾清运措施方案包括但不限于①对打捞进行时及吊运时的垃圾分类方案；②垃圾上岸点位，运输线路，以及垃圾卸载点，须提供影像布置图；③与环卫部门垃圾处理的对接工作、垃圾清运处置方式、垃圾无害化处理、杜绝二次污染等进行综合评审，独立打分：</w:t>
            </w:r>
          </w:p>
          <w:p w:rsidR="00351769" w:rsidRPr="004D40BE" w:rsidRDefault="00351769" w:rsidP="00351769">
            <w:pPr>
              <w:pStyle w:val="a5"/>
              <w:widowControl/>
              <w:numPr>
                <w:ilvl w:val="0"/>
                <w:numId w:val="1"/>
              </w:numPr>
              <w:spacing w:line="360" w:lineRule="auto"/>
              <w:ind w:firstLineChars="0"/>
              <w:rPr>
                <w:rFonts w:asciiTheme="minorEastAsia" w:eastAsiaTheme="minorEastAsia" w:hAnsiTheme="minorEastAsia"/>
                <w:bCs/>
                <w:color w:val="000000"/>
                <w:sz w:val="24"/>
              </w:rPr>
            </w:pPr>
            <w:r w:rsidRPr="004D40BE">
              <w:rPr>
                <w:rFonts w:asciiTheme="minorEastAsia" w:eastAsiaTheme="minorEastAsia" w:hAnsiTheme="minorEastAsia" w:hint="eastAsia"/>
                <w:bCs/>
                <w:color w:val="000000"/>
                <w:sz w:val="24"/>
              </w:rPr>
              <w:t>实施方案全面完善，措施性强的得</w:t>
            </w:r>
            <w:r>
              <w:rPr>
                <w:rFonts w:asciiTheme="minorEastAsia" w:eastAsiaTheme="minorEastAsia" w:hAnsiTheme="minorEastAsia" w:hint="eastAsia"/>
                <w:bCs/>
                <w:color w:val="000000"/>
                <w:sz w:val="24"/>
              </w:rPr>
              <w:t>7</w:t>
            </w:r>
            <w:r w:rsidRPr="004D40BE">
              <w:rPr>
                <w:rFonts w:asciiTheme="minorEastAsia" w:eastAsiaTheme="minorEastAsia" w:hAnsiTheme="minorEastAsia" w:hint="eastAsia"/>
                <w:bCs/>
                <w:color w:val="000000"/>
                <w:sz w:val="24"/>
              </w:rPr>
              <w:t>分；</w:t>
            </w:r>
          </w:p>
          <w:p w:rsidR="00351769" w:rsidRPr="004D40BE" w:rsidRDefault="00351769" w:rsidP="00351769">
            <w:pPr>
              <w:pStyle w:val="a5"/>
              <w:widowControl/>
              <w:numPr>
                <w:ilvl w:val="0"/>
                <w:numId w:val="1"/>
              </w:numPr>
              <w:spacing w:line="360" w:lineRule="auto"/>
              <w:ind w:firstLineChars="0"/>
              <w:rPr>
                <w:rFonts w:asciiTheme="minorEastAsia" w:eastAsiaTheme="minorEastAsia" w:hAnsiTheme="minorEastAsia"/>
                <w:bCs/>
                <w:color w:val="000000"/>
                <w:sz w:val="24"/>
              </w:rPr>
            </w:pPr>
            <w:r w:rsidRPr="004D40BE">
              <w:rPr>
                <w:rFonts w:asciiTheme="minorEastAsia" w:eastAsiaTheme="minorEastAsia" w:hAnsiTheme="minorEastAsia" w:hint="eastAsia"/>
                <w:bCs/>
                <w:color w:val="000000"/>
                <w:sz w:val="24"/>
              </w:rPr>
              <w:t>实施方案基本完整，措施性一般的，得</w:t>
            </w:r>
            <w:r w:rsidR="00571536">
              <w:rPr>
                <w:rFonts w:asciiTheme="minorEastAsia" w:eastAsiaTheme="minorEastAsia" w:hAnsiTheme="minorEastAsia" w:hint="eastAsia"/>
                <w:bCs/>
                <w:color w:val="000000"/>
                <w:sz w:val="24"/>
              </w:rPr>
              <w:t>5</w:t>
            </w:r>
            <w:r w:rsidRPr="004D40BE">
              <w:rPr>
                <w:rFonts w:asciiTheme="minorEastAsia" w:eastAsiaTheme="minorEastAsia" w:hAnsiTheme="minorEastAsia" w:hint="eastAsia"/>
                <w:bCs/>
                <w:color w:val="000000"/>
                <w:sz w:val="24"/>
              </w:rPr>
              <w:t>分；</w:t>
            </w:r>
          </w:p>
          <w:p w:rsidR="00351769" w:rsidRPr="004D40BE" w:rsidRDefault="00351769" w:rsidP="00351769">
            <w:pPr>
              <w:pStyle w:val="a5"/>
              <w:widowControl/>
              <w:numPr>
                <w:ilvl w:val="0"/>
                <w:numId w:val="1"/>
              </w:numPr>
              <w:spacing w:line="360" w:lineRule="auto"/>
              <w:ind w:firstLineChars="0"/>
              <w:rPr>
                <w:rFonts w:asciiTheme="minorEastAsia" w:eastAsiaTheme="minorEastAsia" w:hAnsiTheme="minorEastAsia"/>
                <w:bCs/>
                <w:color w:val="000000"/>
                <w:sz w:val="24"/>
              </w:rPr>
            </w:pPr>
            <w:r w:rsidRPr="004D40BE">
              <w:rPr>
                <w:rFonts w:asciiTheme="minorEastAsia" w:eastAsiaTheme="minorEastAsia" w:hAnsiTheme="minorEastAsia" w:hint="eastAsia"/>
                <w:bCs/>
                <w:color w:val="000000"/>
                <w:sz w:val="24"/>
              </w:rPr>
              <w:t>实施方案不完整，可行性较差的，得</w:t>
            </w:r>
            <w:r w:rsidR="00571536">
              <w:rPr>
                <w:rFonts w:asciiTheme="minorEastAsia" w:eastAsiaTheme="minorEastAsia" w:hAnsiTheme="minorEastAsia" w:hint="eastAsia"/>
                <w:bCs/>
                <w:color w:val="000000"/>
                <w:sz w:val="24"/>
              </w:rPr>
              <w:t>3</w:t>
            </w:r>
            <w:r w:rsidRPr="004D40BE">
              <w:rPr>
                <w:rFonts w:asciiTheme="minorEastAsia" w:eastAsiaTheme="minorEastAsia" w:hAnsiTheme="minorEastAsia" w:hint="eastAsia"/>
                <w:bCs/>
                <w:color w:val="000000"/>
                <w:sz w:val="24"/>
              </w:rPr>
              <w:t>分；</w:t>
            </w:r>
          </w:p>
          <w:p w:rsidR="00351769" w:rsidRPr="004D40BE" w:rsidRDefault="00351769" w:rsidP="00351769">
            <w:pPr>
              <w:pStyle w:val="a5"/>
              <w:widowControl/>
              <w:numPr>
                <w:ilvl w:val="0"/>
                <w:numId w:val="1"/>
              </w:numPr>
              <w:spacing w:line="360" w:lineRule="auto"/>
              <w:ind w:firstLineChars="0"/>
              <w:rPr>
                <w:rFonts w:asciiTheme="minorEastAsia" w:eastAsiaTheme="minorEastAsia" w:hAnsiTheme="minorEastAsia"/>
                <w:bCs/>
                <w:color w:val="000000"/>
                <w:sz w:val="24"/>
              </w:rPr>
            </w:pPr>
            <w:r w:rsidRPr="004D40BE">
              <w:rPr>
                <w:rFonts w:asciiTheme="minorEastAsia" w:eastAsiaTheme="minorEastAsia" w:hAnsiTheme="minorEastAsia" w:hint="eastAsia"/>
                <w:bCs/>
                <w:color w:val="000000"/>
                <w:sz w:val="24"/>
              </w:rPr>
              <w:t>未提供方案的不得分。</w:t>
            </w:r>
          </w:p>
        </w:tc>
        <w:tc>
          <w:tcPr>
            <w:tcW w:w="440" w:type="pc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r w:rsidRPr="004D40BE">
              <w:rPr>
                <w:rFonts w:asciiTheme="minorEastAsia" w:hAnsiTheme="minorEastAsia" w:hint="eastAsia"/>
                <w:bCs/>
                <w:color w:val="000000"/>
                <w:kern w:val="0"/>
                <w:sz w:val="24"/>
                <w:szCs w:val="24"/>
              </w:rPr>
              <w:t>7</w:t>
            </w:r>
          </w:p>
        </w:tc>
        <w:tc>
          <w:tcPr>
            <w:tcW w:w="249" w:type="pc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p>
        </w:tc>
      </w:tr>
      <w:tr w:rsidR="00351769" w:rsidRPr="004D40BE" w:rsidTr="007D19EE">
        <w:tc>
          <w:tcPr>
            <w:tcW w:w="249" w:type="pc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r w:rsidRPr="004D40BE">
              <w:rPr>
                <w:rFonts w:asciiTheme="minorEastAsia" w:hAnsiTheme="minorEastAsia" w:hint="eastAsia"/>
                <w:bCs/>
                <w:color w:val="000000"/>
                <w:kern w:val="0"/>
                <w:sz w:val="24"/>
                <w:szCs w:val="24"/>
              </w:rPr>
              <w:lastRenderedPageBreak/>
              <w:t>5</w:t>
            </w:r>
          </w:p>
        </w:tc>
        <w:tc>
          <w:tcPr>
            <w:tcW w:w="736" w:type="pct"/>
            <w:shd w:val="clear" w:color="auto" w:fill="auto"/>
            <w:vAlign w:val="center"/>
          </w:tcPr>
          <w:p w:rsidR="00351769" w:rsidRPr="004D40BE" w:rsidRDefault="00351769" w:rsidP="007D19EE">
            <w:pPr>
              <w:jc w:val="center"/>
              <w:rPr>
                <w:rFonts w:asciiTheme="minorEastAsia" w:hAnsiTheme="minorEastAsia"/>
                <w:bCs/>
                <w:color w:val="000000"/>
                <w:kern w:val="0"/>
                <w:sz w:val="24"/>
                <w:szCs w:val="24"/>
              </w:rPr>
            </w:pPr>
            <w:r w:rsidRPr="004D40BE">
              <w:rPr>
                <w:rFonts w:asciiTheme="minorEastAsia" w:hAnsiTheme="minorEastAsia" w:hint="eastAsia"/>
                <w:bCs/>
                <w:kern w:val="0"/>
                <w:sz w:val="24"/>
                <w:szCs w:val="24"/>
              </w:rPr>
              <w:t>安全管理方案</w:t>
            </w:r>
          </w:p>
        </w:tc>
        <w:tc>
          <w:tcPr>
            <w:tcW w:w="3326" w:type="pct"/>
            <w:shd w:val="clear" w:color="auto" w:fill="auto"/>
          </w:tcPr>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评委根据安全管理方案包括但不限于：安全文明预案、安全文明保障措施、作业安全管理措施、安全设施设备、安全检查记录等安全教育培训计划、突发事件处置预案、事故处置预案进行综合评审，独立打分：</w:t>
            </w:r>
          </w:p>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1、方案全面完善且与本项目紧密结合、科学合理、防护措施预见性强的，得</w:t>
            </w:r>
            <w:r>
              <w:rPr>
                <w:rFonts w:asciiTheme="minorEastAsia" w:hAnsiTheme="minorEastAsia" w:hint="eastAsia"/>
                <w:bCs/>
                <w:color w:val="000000"/>
                <w:sz w:val="24"/>
              </w:rPr>
              <w:t>7</w:t>
            </w:r>
            <w:r w:rsidRPr="004D40BE">
              <w:rPr>
                <w:rFonts w:asciiTheme="minorEastAsia" w:hAnsiTheme="minorEastAsia" w:hint="eastAsia"/>
                <w:bCs/>
                <w:color w:val="000000"/>
                <w:sz w:val="24"/>
              </w:rPr>
              <w:t>分；</w:t>
            </w:r>
          </w:p>
          <w:p w:rsidR="00351769" w:rsidRPr="004D40BE" w:rsidRDefault="00351769" w:rsidP="007D19EE">
            <w:pPr>
              <w:rPr>
                <w:rFonts w:asciiTheme="minorEastAsia" w:hAnsiTheme="minorEastAsia"/>
                <w:bCs/>
                <w:color w:val="000000"/>
                <w:sz w:val="24"/>
              </w:rPr>
            </w:pPr>
            <w:r w:rsidRPr="004D40BE">
              <w:rPr>
                <w:rFonts w:asciiTheme="minorEastAsia" w:hAnsiTheme="minorEastAsia" w:hint="eastAsia"/>
                <w:bCs/>
                <w:color w:val="000000"/>
                <w:sz w:val="24"/>
              </w:rPr>
              <w:t>2、方案全面、较合理、防护措施预见性较强的，得</w:t>
            </w:r>
            <w:r w:rsidR="00571536">
              <w:rPr>
                <w:rFonts w:asciiTheme="minorEastAsia" w:hAnsiTheme="minorEastAsia" w:hint="eastAsia"/>
                <w:bCs/>
                <w:color w:val="000000"/>
                <w:sz w:val="24"/>
              </w:rPr>
              <w:t>5</w:t>
            </w:r>
            <w:r w:rsidR="00E008D6">
              <w:rPr>
                <w:rFonts w:asciiTheme="minorEastAsia" w:hAnsiTheme="minorEastAsia" w:hint="eastAsia"/>
                <w:bCs/>
                <w:color w:val="000000"/>
                <w:sz w:val="24"/>
              </w:rPr>
              <w:t>分；</w:t>
            </w:r>
          </w:p>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3、方案</w:t>
            </w:r>
            <w:r w:rsidR="00571536">
              <w:rPr>
                <w:rFonts w:asciiTheme="minorEastAsia" w:hAnsiTheme="minorEastAsia" w:hint="eastAsia"/>
                <w:bCs/>
                <w:color w:val="000000"/>
                <w:sz w:val="24"/>
              </w:rPr>
              <w:t>不全面、不合理完善</w:t>
            </w:r>
            <w:r w:rsidRPr="004D40BE">
              <w:rPr>
                <w:rFonts w:asciiTheme="minorEastAsia" w:hAnsiTheme="minorEastAsia" w:hint="eastAsia"/>
                <w:bCs/>
                <w:color w:val="000000"/>
                <w:sz w:val="24"/>
              </w:rPr>
              <w:t>，</w:t>
            </w:r>
            <w:r w:rsidR="001B1126">
              <w:rPr>
                <w:rFonts w:asciiTheme="minorEastAsia" w:hAnsiTheme="minorEastAsia" w:hint="eastAsia"/>
                <w:bCs/>
                <w:color w:val="000000"/>
                <w:sz w:val="24"/>
              </w:rPr>
              <w:t>防护措施预见性较差</w:t>
            </w:r>
            <w:r w:rsidR="001B1126" w:rsidRPr="004D40BE">
              <w:rPr>
                <w:rFonts w:asciiTheme="minorEastAsia" w:hAnsiTheme="minorEastAsia" w:hint="eastAsia"/>
                <w:bCs/>
                <w:color w:val="000000"/>
                <w:sz w:val="24"/>
              </w:rPr>
              <w:t>的</w:t>
            </w:r>
            <w:r w:rsidR="001B1126">
              <w:rPr>
                <w:rFonts w:asciiTheme="minorEastAsia" w:hAnsiTheme="minorEastAsia" w:hint="eastAsia"/>
                <w:bCs/>
                <w:color w:val="000000"/>
                <w:sz w:val="24"/>
              </w:rPr>
              <w:t>，</w:t>
            </w:r>
            <w:r w:rsidRPr="004D40BE">
              <w:rPr>
                <w:rFonts w:asciiTheme="minorEastAsia" w:hAnsiTheme="minorEastAsia" w:hint="eastAsia"/>
                <w:bCs/>
                <w:color w:val="000000"/>
                <w:sz w:val="24"/>
              </w:rPr>
              <w:t>得</w:t>
            </w:r>
            <w:r w:rsidR="00571536">
              <w:rPr>
                <w:rFonts w:asciiTheme="minorEastAsia" w:hAnsiTheme="minorEastAsia" w:hint="eastAsia"/>
                <w:bCs/>
                <w:color w:val="000000"/>
                <w:sz w:val="24"/>
              </w:rPr>
              <w:t>3</w:t>
            </w:r>
            <w:r w:rsidRPr="004D40BE">
              <w:rPr>
                <w:rFonts w:asciiTheme="minorEastAsia" w:hAnsiTheme="minorEastAsia" w:hint="eastAsia"/>
                <w:bCs/>
                <w:color w:val="000000"/>
                <w:sz w:val="24"/>
              </w:rPr>
              <w:t>分；</w:t>
            </w:r>
          </w:p>
          <w:p w:rsidR="00351769" w:rsidRPr="004D40BE" w:rsidRDefault="00351769" w:rsidP="007D19EE">
            <w:pPr>
              <w:widowControl/>
              <w:spacing w:line="360" w:lineRule="auto"/>
              <w:rPr>
                <w:rFonts w:asciiTheme="minorEastAsia" w:hAnsiTheme="minorEastAsia"/>
              </w:rPr>
            </w:pPr>
            <w:r w:rsidRPr="004D40BE">
              <w:rPr>
                <w:rFonts w:asciiTheme="minorEastAsia" w:hAnsiTheme="minorEastAsia" w:hint="eastAsia"/>
                <w:bCs/>
                <w:color w:val="000000"/>
                <w:sz w:val="24"/>
              </w:rPr>
              <w:t>4、未提供方案的不得分。</w:t>
            </w:r>
          </w:p>
        </w:tc>
        <w:tc>
          <w:tcPr>
            <w:tcW w:w="440" w:type="pc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r w:rsidRPr="004D40BE">
              <w:rPr>
                <w:rFonts w:asciiTheme="minorEastAsia" w:hAnsiTheme="minorEastAsia" w:hint="eastAsia"/>
                <w:bCs/>
                <w:color w:val="000000"/>
                <w:kern w:val="0"/>
                <w:sz w:val="24"/>
                <w:szCs w:val="24"/>
              </w:rPr>
              <w:t>7</w:t>
            </w:r>
          </w:p>
        </w:tc>
        <w:tc>
          <w:tcPr>
            <w:tcW w:w="249" w:type="pc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p>
        </w:tc>
      </w:tr>
      <w:tr w:rsidR="00351769" w:rsidRPr="004D40BE" w:rsidTr="007D19EE">
        <w:tc>
          <w:tcPr>
            <w:tcW w:w="249" w:type="pc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r w:rsidRPr="004D40BE">
              <w:rPr>
                <w:rFonts w:asciiTheme="minorEastAsia" w:hAnsiTheme="minorEastAsia" w:hint="eastAsia"/>
                <w:bCs/>
                <w:color w:val="000000"/>
                <w:kern w:val="0"/>
                <w:sz w:val="24"/>
                <w:szCs w:val="24"/>
              </w:rPr>
              <w:t>6</w:t>
            </w:r>
          </w:p>
        </w:tc>
        <w:tc>
          <w:tcPr>
            <w:tcW w:w="736" w:type="pct"/>
            <w:shd w:val="clear" w:color="auto" w:fill="auto"/>
            <w:vAlign w:val="center"/>
          </w:tcPr>
          <w:p w:rsidR="00351769" w:rsidRPr="004D40BE" w:rsidRDefault="00351769" w:rsidP="007D19EE">
            <w:pPr>
              <w:jc w:val="center"/>
              <w:rPr>
                <w:rFonts w:asciiTheme="minorEastAsia" w:hAnsiTheme="minorEastAsia"/>
                <w:bCs/>
                <w:color w:val="000000"/>
                <w:kern w:val="0"/>
                <w:sz w:val="24"/>
                <w:szCs w:val="24"/>
              </w:rPr>
            </w:pPr>
            <w:r w:rsidRPr="004D40BE">
              <w:rPr>
                <w:rFonts w:asciiTheme="minorEastAsia" w:hAnsiTheme="minorEastAsia" w:hint="eastAsia"/>
                <w:bCs/>
                <w:kern w:val="0"/>
                <w:sz w:val="24"/>
                <w:szCs w:val="24"/>
              </w:rPr>
              <w:t>应急保洁保障方案</w:t>
            </w:r>
          </w:p>
        </w:tc>
        <w:tc>
          <w:tcPr>
            <w:tcW w:w="3326" w:type="pct"/>
            <w:shd w:val="clear" w:color="auto" w:fill="auto"/>
          </w:tcPr>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评委根据提供的方案包括但不限于为保证保洁质量，应急增加设备、人员方案；因自然灾害、恶劣天气，以及迎检、节假日、重大活动等突发情况和应急工作，而需要突击作业的保障方案进行综合评审，独立打分：</w:t>
            </w:r>
          </w:p>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1、方案全面完善、针对性强、科学合理、可行性高的，得</w:t>
            </w:r>
            <w:r>
              <w:rPr>
                <w:rFonts w:asciiTheme="minorEastAsia" w:hAnsiTheme="minorEastAsia" w:hint="eastAsia"/>
                <w:bCs/>
                <w:color w:val="000000"/>
                <w:sz w:val="24"/>
              </w:rPr>
              <w:t>7</w:t>
            </w:r>
            <w:r w:rsidRPr="004D40BE">
              <w:rPr>
                <w:rFonts w:asciiTheme="minorEastAsia" w:hAnsiTheme="minorEastAsia" w:hint="eastAsia"/>
                <w:bCs/>
                <w:color w:val="000000"/>
                <w:sz w:val="24"/>
              </w:rPr>
              <w:t>分；</w:t>
            </w:r>
          </w:p>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2、方案较全面、有针对性、较为合理且具有可行性的，得</w:t>
            </w:r>
            <w:r>
              <w:rPr>
                <w:rFonts w:asciiTheme="minorEastAsia" w:hAnsiTheme="minorEastAsia" w:hint="eastAsia"/>
                <w:bCs/>
                <w:color w:val="000000"/>
                <w:sz w:val="24"/>
              </w:rPr>
              <w:t>4</w:t>
            </w:r>
            <w:r w:rsidRPr="004D40BE">
              <w:rPr>
                <w:rFonts w:asciiTheme="minorEastAsia" w:hAnsiTheme="minorEastAsia" w:hint="eastAsia"/>
                <w:bCs/>
                <w:color w:val="000000"/>
                <w:sz w:val="24"/>
              </w:rPr>
              <w:t>分；</w:t>
            </w:r>
          </w:p>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3、方案</w:t>
            </w:r>
            <w:r w:rsidR="001B1126">
              <w:rPr>
                <w:rFonts w:asciiTheme="minorEastAsia" w:hAnsiTheme="minorEastAsia" w:hint="eastAsia"/>
                <w:bCs/>
                <w:color w:val="000000"/>
                <w:sz w:val="24"/>
              </w:rPr>
              <w:t>不全面、不合理、针对性可行性较差的，</w:t>
            </w:r>
            <w:r w:rsidRPr="004D40BE">
              <w:rPr>
                <w:rFonts w:asciiTheme="minorEastAsia" w:hAnsiTheme="minorEastAsia" w:hint="eastAsia"/>
                <w:bCs/>
                <w:color w:val="000000"/>
                <w:sz w:val="24"/>
              </w:rPr>
              <w:t>得1分；</w:t>
            </w:r>
          </w:p>
          <w:p w:rsidR="00351769" w:rsidRPr="004D40BE" w:rsidRDefault="00351769" w:rsidP="007D19EE">
            <w:pPr>
              <w:widowControl/>
              <w:spacing w:line="360" w:lineRule="auto"/>
              <w:rPr>
                <w:rFonts w:asciiTheme="minorEastAsia" w:hAnsiTheme="minorEastAsia"/>
              </w:rPr>
            </w:pPr>
            <w:r w:rsidRPr="004D40BE">
              <w:rPr>
                <w:rFonts w:asciiTheme="minorEastAsia" w:hAnsiTheme="minorEastAsia" w:hint="eastAsia"/>
                <w:bCs/>
                <w:color w:val="000000"/>
                <w:sz w:val="24"/>
              </w:rPr>
              <w:t>4、未提供方案的不得分。</w:t>
            </w:r>
          </w:p>
        </w:tc>
        <w:tc>
          <w:tcPr>
            <w:tcW w:w="440" w:type="pc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r>
              <w:rPr>
                <w:rFonts w:asciiTheme="minorEastAsia" w:hAnsiTheme="minorEastAsia" w:hint="eastAsia"/>
                <w:bCs/>
                <w:color w:val="000000"/>
                <w:kern w:val="0"/>
                <w:sz w:val="24"/>
                <w:szCs w:val="24"/>
              </w:rPr>
              <w:t>7</w:t>
            </w:r>
          </w:p>
        </w:tc>
        <w:tc>
          <w:tcPr>
            <w:tcW w:w="249" w:type="pc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p>
        </w:tc>
      </w:tr>
      <w:tr w:rsidR="00351769" w:rsidRPr="004D40BE" w:rsidTr="007D19EE">
        <w:tc>
          <w:tcPr>
            <w:tcW w:w="249" w:type="pc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r w:rsidRPr="004D40BE">
              <w:rPr>
                <w:rFonts w:asciiTheme="minorEastAsia" w:hAnsiTheme="minorEastAsia" w:hint="eastAsia"/>
                <w:bCs/>
                <w:color w:val="000000"/>
                <w:kern w:val="0"/>
                <w:sz w:val="24"/>
                <w:szCs w:val="24"/>
              </w:rPr>
              <w:t>7</w:t>
            </w:r>
          </w:p>
        </w:tc>
        <w:tc>
          <w:tcPr>
            <w:tcW w:w="736" w:type="pct"/>
            <w:shd w:val="clear" w:color="auto" w:fill="auto"/>
            <w:vAlign w:val="center"/>
          </w:tcPr>
          <w:p w:rsidR="00351769" w:rsidRPr="004D40BE" w:rsidRDefault="00351769" w:rsidP="007D19EE">
            <w:pPr>
              <w:jc w:val="center"/>
              <w:rPr>
                <w:rFonts w:asciiTheme="minorEastAsia" w:hAnsiTheme="minorEastAsia"/>
                <w:bCs/>
                <w:color w:val="000000"/>
                <w:kern w:val="0"/>
                <w:sz w:val="24"/>
                <w:szCs w:val="24"/>
              </w:rPr>
            </w:pPr>
            <w:r w:rsidRPr="004D40BE">
              <w:rPr>
                <w:rFonts w:asciiTheme="minorEastAsia" w:hAnsiTheme="minorEastAsia" w:hint="eastAsia"/>
                <w:bCs/>
                <w:kern w:val="0"/>
                <w:sz w:val="24"/>
                <w:szCs w:val="24"/>
              </w:rPr>
              <w:t>河道违章现场处理方案</w:t>
            </w:r>
          </w:p>
        </w:tc>
        <w:tc>
          <w:tcPr>
            <w:tcW w:w="3326" w:type="pct"/>
            <w:shd w:val="clear" w:color="auto" w:fill="auto"/>
          </w:tcPr>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评委根据河道违章现场处理方案（对发现渔网、鱼</w:t>
            </w:r>
            <w:proofErr w:type="gramStart"/>
            <w:r w:rsidRPr="004D40BE">
              <w:rPr>
                <w:rFonts w:asciiTheme="minorEastAsia" w:hAnsiTheme="minorEastAsia" w:hint="eastAsia"/>
                <w:bCs/>
                <w:color w:val="000000"/>
                <w:sz w:val="24"/>
              </w:rPr>
              <w:t>簖</w:t>
            </w:r>
            <w:proofErr w:type="gramEnd"/>
            <w:r w:rsidRPr="004D40BE">
              <w:rPr>
                <w:rFonts w:asciiTheme="minorEastAsia" w:hAnsiTheme="minorEastAsia" w:hint="eastAsia"/>
                <w:bCs/>
                <w:color w:val="000000"/>
                <w:sz w:val="24"/>
              </w:rPr>
              <w:t>、偷排污水、岸坡坍塌情况时的处理方案）进行综合评审，独立打分：</w:t>
            </w:r>
          </w:p>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1、处理方案全面完善，实施性强的，得</w:t>
            </w:r>
            <w:r>
              <w:rPr>
                <w:rFonts w:asciiTheme="minorEastAsia" w:hAnsiTheme="minorEastAsia" w:hint="eastAsia"/>
                <w:bCs/>
                <w:color w:val="000000"/>
                <w:sz w:val="24"/>
              </w:rPr>
              <w:t>6</w:t>
            </w:r>
            <w:r w:rsidRPr="004D40BE">
              <w:rPr>
                <w:rFonts w:asciiTheme="minorEastAsia" w:hAnsiTheme="minorEastAsia" w:hint="eastAsia"/>
                <w:bCs/>
                <w:color w:val="000000"/>
                <w:sz w:val="24"/>
              </w:rPr>
              <w:t>分；</w:t>
            </w:r>
          </w:p>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2、处理方案基本完整，实施性一般的，得</w:t>
            </w:r>
            <w:r>
              <w:rPr>
                <w:rFonts w:asciiTheme="minorEastAsia" w:hAnsiTheme="minorEastAsia" w:hint="eastAsia"/>
                <w:bCs/>
                <w:color w:val="000000"/>
                <w:sz w:val="24"/>
              </w:rPr>
              <w:t>4</w:t>
            </w:r>
            <w:r w:rsidR="00E008D6">
              <w:rPr>
                <w:rFonts w:asciiTheme="minorEastAsia" w:hAnsiTheme="minorEastAsia" w:hint="eastAsia"/>
                <w:bCs/>
                <w:color w:val="000000"/>
                <w:sz w:val="24"/>
              </w:rPr>
              <w:t>分；</w:t>
            </w:r>
          </w:p>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3、方案较</w:t>
            </w:r>
            <w:r w:rsidR="001B1126">
              <w:rPr>
                <w:rFonts w:asciiTheme="minorEastAsia" w:hAnsiTheme="minorEastAsia" w:hint="eastAsia"/>
                <w:bCs/>
                <w:color w:val="000000"/>
                <w:sz w:val="24"/>
              </w:rPr>
              <w:t>不全面不完善、实施性差</w:t>
            </w:r>
            <w:r w:rsidRPr="004D40BE">
              <w:rPr>
                <w:rFonts w:asciiTheme="minorEastAsia" w:hAnsiTheme="minorEastAsia" w:hint="eastAsia"/>
                <w:bCs/>
                <w:color w:val="000000"/>
                <w:sz w:val="24"/>
              </w:rPr>
              <w:t>的，得</w:t>
            </w:r>
            <w:r>
              <w:rPr>
                <w:rFonts w:asciiTheme="minorEastAsia" w:hAnsiTheme="minorEastAsia" w:hint="eastAsia"/>
                <w:bCs/>
                <w:color w:val="000000"/>
                <w:sz w:val="24"/>
              </w:rPr>
              <w:t>2</w:t>
            </w:r>
            <w:r w:rsidRPr="004D40BE">
              <w:rPr>
                <w:rFonts w:asciiTheme="minorEastAsia" w:hAnsiTheme="minorEastAsia" w:hint="eastAsia"/>
                <w:bCs/>
                <w:color w:val="000000"/>
                <w:sz w:val="24"/>
              </w:rPr>
              <w:t>分；</w:t>
            </w:r>
          </w:p>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4、未提供方案的不得分。</w:t>
            </w:r>
          </w:p>
        </w:tc>
        <w:tc>
          <w:tcPr>
            <w:tcW w:w="440" w:type="pc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r>
              <w:rPr>
                <w:rFonts w:asciiTheme="minorEastAsia" w:hAnsiTheme="minorEastAsia" w:hint="eastAsia"/>
                <w:bCs/>
                <w:color w:val="000000"/>
                <w:kern w:val="0"/>
                <w:sz w:val="24"/>
                <w:szCs w:val="24"/>
              </w:rPr>
              <w:t>6</w:t>
            </w:r>
          </w:p>
        </w:tc>
        <w:tc>
          <w:tcPr>
            <w:tcW w:w="249" w:type="pc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p>
        </w:tc>
      </w:tr>
      <w:tr w:rsidR="00351769" w:rsidRPr="004D40BE" w:rsidTr="007D19EE">
        <w:tc>
          <w:tcPr>
            <w:tcW w:w="249" w:type="pc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r w:rsidRPr="004D40BE">
              <w:rPr>
                <w:rFonts w:asciiTheme="minorEastAsia" w:hAnsiTheme="minorEastAsia" w:hint="eastAsia"/>
                <w:bCs/>
                <w:color w:val="000000"/>
                <w:kern w:val="0"/>
                <w:sz w:val="24"/>
                <w:szCs w:val="24"/>
              </w:rPr>
              <w:lastRenderedPageBreak/>
              <w:t>8</w:t>
            </w:r>
          </w:p>
        </w:tc>
        <w:tc>
          <w:tcPr>
            <w:tcW w:w="736" w:type="pct"/>
            <w:shd w:val="clear" w:color="auto" w:fill="auto"/>
            <w:vAlign w:val="center"/>
          </w:tcPr>
          <w:p w:rsidR="00351769" w:rsidRPr="004D40BE" w:rsidRDefault="00351769" w:rsidP="007D19EE">
            <w:pPr>
              <w:jc w:val="center"/>
              <w:rPr>
                <w:rFonts w:asciiTheme="minorEastAsia" w:hAnsiTheme="minorEastAsia"/>
                <w:bCs/>
                <w:kern w:val="0"/>
                <w:sz w:val="24"/>
                <w:szCs w:val="24"/>
              </w:rPr>
            </w:pPr>
            <w:r w:rsidRPr="004D40BE">
              <w:rPr>
                <w:rFonts w:asciiTheme="minorEastAsia" w:hAnsiTheme="minorEastAsia" w:hint="eastAsia"/>
                <w:bCs/>
                <w:kern w:val="0"/>
                <w:sz w:val="24"/>
                <w:szCs w:val="24"/>
              </w:rPr>
              <w:t>人员培训</w:t>
            </w:r>
          </w:p>
        </w:tc>
        <w:tc>
          <w:tcPr>
            <w:tcW w:w="3326" w:type="pct"/>
            <w:shd w:val="clear" w:color="auto" w:fill="auto"/>
          </w:tcPr>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评委根据培训方案包括但不限于对河道保洁作业人员安全知识培训、应急预案处置流程、人员落水施救措施等进行综合评审，独立打分：</w:t>
            </w:r>
          </w:p>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1、方案全面完善且与本项目紧密结合、科学合理、得</w:t>
            </w:r>
            <w:r>
              <w:rPr>
                <w:rFonts w:asciiTheme="minorEastAsia" w:hAnsiTheme="minorEastAsia" w:hint="eastAsia"/>
                <w:bCs/>
                <w:color w:val="000000"/>
                <w:sz w:val="24"/>
              </w:rPr>
              <w:t>7</w:t>
            </w:r>
            <w:r w:rsidRPr="004D40BE">
              <w:rPr>
                <w:rFonts w:asciiTheme="minorEastAsia" w:hAnsiTheme="minorEastAsia" w:hint="eastAsia"/>
                <w:bCs/>
                <w:color w:val="000000"/>
                <w:sz w:val="24"/>
              </w:rPr>
              <w:t>分；</w:t>
            </w:r>
          </w:p>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2、方案较全面完善、较合理紧密的，得</w:t>
            </w:r>
            <w:r w:rsidR="001B1126">
              <w:rPr>
                <w:rFonts w:asciiTheme="minorEastAsia" w:hAnsiTheme="minorEastAsia" w:hint="eastAsia"/>
                <w:bCs/>
                <w:color w:val="000000"/>
                <w:sz w:val="24"/>
              </w:rPr>
              <w:t>5</w:t>
            </w:r>
            <w:r w:rsidRPr="004D40BE">
              <w:rPr>
                <w:rFonts w:asciiTheme="minorEastAsia" w:hAnsiTheme="minorEastAsia" w:hint="eastAsia"/>
                <w:bCs/>
                <w:color w:val="000000"/>
                <w:sz w:val="24"/>
              </w:rPr>
              <w:t>分；</w:t>
            </w:r>
          </w:p>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3、方案基本全面、基本合理的，得</w:t>
            </w:r>
            <w:r w:rsidR="001B1126">
              <w:rPr>
                <w:rFonts w:asciiTheme="minorEastAsia" w:hAnsiTheme="minorEastAsia" w:hint="eastAsia"/>
                <w:bCs/>
                <w:color w:val="000000"/>
                <w:sz w:val="24"/>
              </w:rPr>
              <w:t>3</w:t>
            </w:r>
            <w:r w:rsidRPr="004D40BE">
              <w:rPr>
                <w:rFonts w:asciiTheme="minorEastAsia" w:hAnsiTheme="minorEastAsia" w:hint="eastAsia"/>
                <w:bCs/>
                <w:color w:val="000000"/>
                <w:sz w:val="24"/>
              </w:rPr>
              <w:t>分；</w:t>
            </w:r>
          </w:p>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4、未提供方案的不得分。</w:t>
            </w:r>
          </w:p>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注：要求保洁人员必须接受相关安全和技能培训，承诺半年内具有以下证件之一：海事等相关部门颁发的《适任证书》、准驾许可、水面作业操作证、船员服务簿，并加盖公章，无承诺本项不得分。</w:t>
            </w:r>
          </w:p>
        </w:tc>
        <w:tc>
          <w:tcPr>
            <w:tcW w:w="440" w:type="pc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r w:rsidRPr="004D40BE">
              <w:rPr>
                <w:rFonts w:asciiTheme="minorEastAsia" w:hAnsiTheme="minorEastAsia" w:hint="eastAsia"/>
                <w:bCs/>
                <w:color w:val="000000"/>
                <w:kern w:val="0"/>
                <w:sz w:val="24"/>
                <w:szCs w:val="24"/>
              </w:rPr>
              <w:t>7</w:t>
            </w:r>
          </w:p>
        </w:tc>
        <w:tc>
          <w:tcPr>
            <w:tcW w:w="249" w:type="pc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p>
        </w:tc>
      </w:tr>
      <w:tr w:rsidR="00351769" w:rsidRPr="004D40BE" w:rsidTr="007D19EE">
        <w:tc>
          <w:tcPr>
            <w:tcW w:w="249" w:type="pc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r w:rsidRPr="004D40BE">
              <w:rPr>
                <w:rFonts w:asciiTheme="minorEastAsia" w:hAnsiTheme="minorEastAsia" w:hint="eastAsia"/>
                <w:bCs/>
                <w:color w:val="000000"/>
                <w:kern w:val="0"/>
                <w:sz w:val="24"/>
                <w:szCs w:val="24"/>
              </w:rPr>
              <w:t>9</w:t>
            </w:r>
          </w:p>
        </w:tc>
        <w:tc>
          <w:tcPr>
            <w:tcW w:w="736" w:type="pct"/>
            <w:shd w:val="clear" w:color="auto" w:fill="auto"/>
            <w:vAlign w:val="center"/>
          </w:tcPr>
          <w:p w:rsidR="00351769" w:rsidRPr="004D40BE" w:rsidRDefault="00351769" w:rsidP="007D19EE">
            <w:pPr>
              <w:jc w:val="center"/>
              <w:rPr>
                <w:rFonts w:asciiTheme="minorEastAsia" w:hAnsiTheme="minorEastAsia"/>
                <w:bCs/>
                <w:kern w:val="0"/>
                <w:sz w:val="24"/>
                <w:szCs w:val="24"/>
              </w:rPr>
            </w:pPr>
            <w:r w:rsidRPr="004D40BE">
              <w:rPr>
                <w:rFonts w:asciiTheme="minorEastAsia" w:hAnsiTheme="minorEastAsia" w:hint="eastAsia"/>
                <w:bCs/>
                <w:kern w:val="0"/>
                <w:sz w:val="24"/>
                <w:szCs w:val="24"/>
              </w:rPr>
              <w:t>创新举措</w:t>
            </w:r>
          </w:p>
        </w:tc>
        <w:tc>
          <w:tcPr>
            <w:tcW w:w="3326" w:type="pct"/>
            <w:shd w:val="clear" w:color="auto" w:fill="auto"/>
          </w:tcPr>
          <w:p w:rsidR="00351769" w:rsidRPr="004D40BE" w:rsidRDefault="00351769" w:rsidP="007D19EE">
            <w:pPr>
              <w:widowControl/>
              <w:spacing w:line="360" w:lineRule="auto"/>
              <w:rPr>
                <w:rFonts w:asciiTheme="minorEastAsia" w:hAnsiTheme="minorEastAsia"/>
                <w:bCs/>
                <w:color w:val="000000"/>
                <w:sz w:val="24"/>
              </w:rPr>
            </w:pPr>
            <w:r w:rsidRPr="004D40BE">
              <w:rPr>
                <w:rFonts w:asciiTheme="minorEastAsia" w:hAnsiTheme="minorEastAsia" w:hint="eastAsia"/>
                <w:bCs/>
                <w:color w:val="000000"/>
                <w:sz w:val="24"/>
              </w:rPr>
              <w:t>评委各投标供应商在满足河道保洁基本要求的情况下，针对河道保洁服务和装备技术改造方面提出的可行的创新举措进行综合评审，独立打分：</w:t>
            </w:r>
          </w:p>
          <w:p w:rsidR="00351769" w:rsidRPr="004D40BE" w:rsidRDefault="00351769" w:rsidP="00351769">
            <w:pPr>
              <w:pStyle w:val="a5"/>
              <w:widowControl/>
              <w:numPr>
                <w:ilvl w:val="0"/>
                <w:numId w:val="2"/>
              </w:numPr>
              <w:spacing w:line="360" w:lineRule="auto"/>
              <w:ind w:firstLineChars="0"/>
              <w:rPr>
                <w:rFonts w:asciiTheme="minorEastAsia" w:eastAsiaTheme="minorEastAsia" w:hAnsiTheme="minorEastAsia"/>
                <w:bCs/>
                <w:color w:val="000000"/>
                <w:sz w:val="24"/>
              </w:rPr>
            </w:pPr>
            <w:r w:rsidRPr="004D40BE">
              <w:rPr>
                <w:rFonts w:asciiTheme="minorEastAsia" w:eastAsiaTheme="minorEastAsia" w:hAnsiTheme="minorEastAsia" w:hint="eastAsia"/>
                <w:bCs/>
                <w:color w:val="000000"/>
                <w:sz w:val="24"/>
              </w:rPr>
              <w:t>创新举措针对性强、科学合理、可行性高的，得</w:t>
            </w:r>
            <w:r>
              <w:rPr>
                <w:rFonts w:asciiTheme="minorEastAsia" w:eastAsiaTheme="minorEastAsia" w:hAnsiTheme="minorEastAsia" w:hint="eastAsia"/>
                <w:bCs/>
                <w:color w:val="000000"/>
                <w:sz w:val="24"/>
              </w:rPr>
              <w:t>6</w:t>
            </w:r>
            <w:r w:rsidRPr="004D40BE">
              <w:rPr>
                <w:rFonts w:asciiTheme="minorEastAsia" w:eastAsiaTheme="minorEastAsia" w:hAnsiTheme="minorEastAsia" w:hint="eastAsia"/>
                <w:bCs/>
                <w:color w:val="000000"/>
                <w:sz w:val="24"/>
              </w:rPr>
              <w:t>分；</w:t>
            </w:r>
          </w:p>
          <w:p w:rsidR="00351769" w:rsidRPr="004D40BE" w:rsidRDefault="00351769" w:rsidP="00351769">
            <w:pPr>
              <w:pStyle w:val="a5"/>
              <w:widowControl/>
              <w:numPr>
                <w:ilvl w:val="0"/>
                <w:numId w:val="2"/>
              </w:numPr>
              <w:spacing w:line="360" w:lineRule="auto"/>
              <w:ind w:firstLineChars="0"/>
              <w:rPr>
                <w:rFonts w:asciiTheme="minorEastAsia" w:eastAsiaTheme="minorEastAsia" w:hAnsiTheme="minorEastAsia"/>
                <w:bCs/>
                <w:color w:val="000000"/>
                <w:sz w:val="24"/>
              </w:rPr>
            </w:pPr>
            <w:r w:rsidRPr="004D40BE">
              <w:rPr>
                <w:rFonts w:asciiTheme="minorEastAsia" w:eastAsiaTheme="minorEastAsia" w:hAnsiTheme="minorEastAsia" w:hint="eastAsia"/>
                <w:bCs/>
                <w:color w:val="000000"/>
                <w:sz w:val="24"/>
              </w:rPr>
              <w:t>创新举措针对性良好、较合理、可行性一般的，得</w:t>
            </w:r>
            <w:r>
              <w:rPr>
                <w:rFonts w:asciiTheme="minorEastAsia" w:eastAsiaTheme="minorEastAsia" w:hAnsiTheme="minorEastAsia" w:hint="eastAsia"/>
                <w:bCs/>
                <w:color w:val="000000"/>
                <w:sz w:val="24"/>
              </w:rPr>
              <w:t>4</w:t>
            </w:r>
            <w:r w:rsidRPr="004D40BE">
              <w:rPr>
                <w:rFonts w:asciiTheme="minorEastAsia" w:eastAsiaTheme="minorEastAsia" w:hAnsiTheme="minorEastAsia" w:hint="eastAsia"/>
                <w:bCs/>
                <w:color w:val="000000"/>
                <w:sz w:val="24"/>
              </w:rPr>
              <w:t>分；</w:t>
            </w:r>
          </w:p>
          <w:p w:rsidR="00351769" w:rsidRPr="004D40BE" w:rsidRDefault="00351769" w:rsidP="00351769">
            <w:pPr>
              <w:pStyle w:val="a5"/>
              <w:widowControl/>
              <w:numPr>
                <w:ilvl w:val="0"/>
                <w:numId w:val="2"/>
              </w:numPr>
              <w:spacing w:line="360" w:lineRule="auto"/>
              <w:ind w:firstLineChars="0"/>
              <w:rPr>
                <w:rFonts w:asciiTheme="minorEastAsia" w:eastAsiaTheme="minorEastAsia" w:hAnsiTheme="minorEastAsia"/>
                <w:bCs/>
                <w:color w:val="000000"/>
                <w:sz w:val="24"/>
              </w:rPr>
            </w:pPr>
            <w:r w:rsidRPr="004D40BE">
              <w:rPr>
                <w:rFonts w:asciiTheme="minorEastAsia" w:eastAsiaTheme="minorEastAsia" w:hAnsiTheme="minorEastAsia" w:hint="eastAsia"/>
                <w:bCs/>
                <w:color w:val="000000"/>
                <w:sz w:val="24"/>
              </w:rPr>
              <w:t>创新举措针对性一般、</w:t>
            </w:r>
            <w:r w:rsidR="00E27FE8">
              <w:rPr>
                <w:rFonts w:asciiTheme="minorEastAsia" w:eastAsiaTheme="minorEastAsia" w:hAnsiTheme="minorEastAsia" w:hint="eastAsia"/>
                <w:bCs/>
                <w:color w:val="000000"/>
                <w:sz w:val="24"/>
              </w:rPr>
              <w:t>合理性可行性较差</w:t>
            </w:r>
            <w:r w:rsidRPr="004D40BE">
              <w:rPr>
                <w:rFonts w:asciiTheme="minorEastAsia" w:eastAsiaTheme="minorEastAsia" w:hAnsiTheme="minorEastAsia" w:hint="eastAsia"/>
                <w:bCs/>
                <w:color w:val="000000"/>
                <w:sz w:val="24"/>
              </w:rPr>
              <w:t>的，得</w:t>
            </w:r>
            <w:r>
              <w:rPr>
                <w:rFonts w:asciiTheme="minorEastAsia" w:eastAsiaTheme="minorEastAsia" w:hAnsiTheme="minorEastAsia" w:hint="eastAsia"/>
                <w:bCs/>
                <w:color w:val="000000"/>
                <w:sz w:val="24"/>
              </w:rPr>
              <w:t>2</w:t>
            </w:r>
            <w:r w:rsidRPr="004D40BE">
              <w:rPr>
                <w:rFonts w:asciiTheme="minorEastAsia" w:eastAsiaTheme="minorEastAsia" w:hAnsiTheme="minorEastAsia" w:hint="eastAsia"/>
                <w:bCs/>
                <w:color w:val="000000"/>
                <w:sz w:val="24"/>
              </w:rPr>
              <w:t>分；</w:t>
            </w:r>
          </w:p>
          <w:p w:rsidR="00351769" w:rsidRPr="004D40BE" w:rsidRDefault="00351769" w:rsidP="00351769">
            <w:pPr>
              <w:pStyle w:val="a5"/>
              <w:widowControl/>
              <w:numPr>
                <w:ilvl w:val="0"/>
                <w:numId w:val="2"/>
              </w:numPr>
              <w:spacing w:line="360" w:lineRule="auto"/>
              <w:ind w:firstLineChars="0"/>
              <w:rPr>
                <w:rFonts w:asciiTheme="minorEastAsia" w:eastAsiaTheme="minorEastAsia" w:hAnsiTheme="minorEastAsia"/>
                <w:bCs/>
                <w:color w:val="000000"/>
                <w:sz w:val="24"/>
              </w:rPr>
            </w:pPr>
            <w:r w:rsidRPr="004D40BE">
              <w:rPr>
                <w:rFonts w:asciiTheme="minorEastAsia" w:eastAsiaTheme="minorEastAsia" w:hAnsiTheme="minorEastAsia" w:hint="eastAsia"/>
                <w:bCs/>
                <w:color w:val="000000"/>
                <w:sz w:val="24"/>
              </w:rPr>
              <w:t>未提供不得分。</w:t>
            </w:r>
          </w:p>
        </w:tc>
        <w:tc>
          <w:tcPr>
            <w:tcW w:w="440" w:type="pc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r>
              <w:rPr>
                <w:rFonts w:asciiTheme="minorEastAsia" w:hAnsiTheme="minorEastAsia" w:hint="eastAsia"/>
                <w:bCs/>
                <w:color w:val="000000"/>
                <w:kern w:val="0"/>
                <w:sz w:val="24"/>
                <w:szCs w:val="24"/>
              </w:rPr>
              <w:t>6</w:t>
            </w:r>
          </w:p>
        </w:tc>
        <w:tc>
          <w:tcPr>
            <w:tcW w:w="249" w:type="pct"/>
            <w:shd w:val="clear" w:color="auto" w:fill="auto"/>
            <w:vAlign w:val="center"/>
          </w:tcPr>
          <w:p w:rsidR="00351769" w:rsidRPr="004D40BE" w:rsidRDefault="00351769" w:rsidP="007D19EE">
            <w:pPr>
              <w:tabs>
                <w:tab w:val="left" w:pos="945"/>
                <w:tab w:val="left" w:pos="1155"/>
              </w:tabs>
              <w:spacing w:line="360" w:lineRule="auto"/>
              <w:jc w:val="center"/>
              <w:rPr>
                <w:rFonts w:asciiTheme="minorEastAsia" w:hAnsiTheme="minorEastAsia"/>
                <w:bCs/>
                <w:color w:val="000000"/>
                <w:kern w:val="0"/>
                <w:sz w:val="24"/>
                <w:szCs w:val="24"/>
              </w:rPr>
            </w:pPr>
          </w:p>
        </w:tc>
      </w:tr>
    </w:tbl>
    <w:p w:rsidR="00351769" w:rsidRPr="00D8192E" w:rsidRDefault="00351769" w:rsidP="00351769">
      <w:pPr>
        <w:spacing w:line="360" w:lineRule="auto"/>
        <w:jc w:val="left"/>
        <w:rPr>
          <w:rFonts w:ascii="宋体" w:hAnsi="宋体"/>
          <w:b/>
          <w:bCs/>
          <w:color w:val="000000" w:themeColor="text1"/>
          <w:sz w:val="24"/>
          <w:szCs w:val="24"/>
        </w:rPr>
      </w:pPr>
      <w:r w:rsidRPr="00D8192E">
        <w:rPr>
          <w:rFonts w:ascii="宋体" w:hAnsi="宋体" w:hint="eastAsia"/>
          <w:b/>
          <w:bCs/>
          <w:color w:val="000000" w:themeColor="text1"/>
          <w:sz w:val="24"/>
          <w:szCs w:val="24"/>
        </w:rPr>
        <w:t xml:space="preserve">注： </w:t>
      </w:r>
    </w:p>
    <w:p w:rsidR="00351769" w:rsidRPr="001B3832" w:rsidRDefault="00351769" w:rsidP="00351769">
      <w:pPr>
        <w:spacing w:line="360" w:lineRule="auto"/>
        <w:ind w:firstLineChars="200" w:firstLine="480"/>
        <w:jc w:val="left"/>
        <w:rPr>
          <w:rFonts w:ascii="宋体" w:hAnsi="宋体"/>
          <w:bCs/>
          <w:color w:val="000000" w:themeColor="text1"/>
          <w:sz w:val="24"/>
          <w:szCs w:val="24"/>
        </w:rPr>
      </w:pPr>
      <w:r w:rsidRPr="001B3832">
        <w:rPr>
          <w:rFonts w:ascii="宋体" w:hAnsi="宋体" w:hint="eastAsia"/>
          <w:bCs/>
          <w:color w:val="000000" w:themeColor="text1"/>
          <w:sz w:val="24"/>
          <w:szCs w:val="24"/>
        </w:rPr>
        <w:t>1、评分细则中要求提供的证明文件及资料等在</w:t>
      </w:r>
      <w:r>
        <w:rPr>
          <w:rFonts w:ascii="宋体" w:hAnsi="宋体" w:hint="eastAsia"/>
          <w:bCs/>
          <w:color w:val="000000" w:themeColor="text1"/>
          <w:sz w:val="24"/>
          <w:szCs w:val="24"/>
        </w:rPr>
        <w:t>响应文件</w:t>
      </w:r>
      <w:r w:rsidRPr="001B3832">
        <w:rPr>
          <w:rFonts w:ascii="宋体" w:hAnsi="宋体" w:hint="eastAsia"/>
          <w:bCs/>
          <w:color w:val="000000" w:themeColor="text1"/>
          <w:sz w:val="24"/>
          <w:szCs w:val="24"/>
        </w:rPr>
        <w:t>中提供复印件</w:t>
      </w:r>
      <w:r>
        <w:rPr>
          <w:rFonts w:ascii="宋体" w:hAnsi="宋体" w:hint="eastAsia"/>
          <w:bCs/>
          <w:color w:val="000000" w:themeColor="text1"/>
          <w:sz w:val="24"/>
          <w:szCs w:val="24"/>
        </w:rPr>
        <w:t>并加盖公章</w:t>
      </w:r>
      <w:r w:rsidRPr="001B3832">
        <w:rPr>
          <w:rFonts w:ascii="宋体" w:hAnsi="宋体" w:hint="eastAsia"/>
          <w:bCs/>
          <w:color w:val="000000" w:themeColor="text1"/>
          <w:sz w:val="24"/>
          <w:szCs w:val="24"/>
        </w:rPr>
        <w:t>，过时不予接收。</w:t>
      </w:r>
    </w:p>
    <w:p w:rsidR="00351769" w:rsidRPr="001B3832" w:rsidRDefault="00351769" w:rsidP="00351769">
      <w:pPr>
        <w:spacing w:line="360" w:lineRule="auto"/>
        <w:ind w:firstLineChars="200" w:firstLine="480"/>
        <w:jc w:val="left"/>
        <w:rPr>
          <w:rFonts w:ascii="宋体" w:hAnsi="宋体"/>
          <w:bCs/>
          <w:color w:val="000000" w:themeColor="text1"/>
          <w:sz w:val="24"/>
          <w:szCs w:val="24"/>
        </w:rPr>
      </w:pPr>
      <w:r w:rsidRPr="001B3832">
        <w:rPr>
          <w:rFonts w:ascii="宋体" w:hAnsi="宋体" w:hint="eastAsia"/>
          <w:bCs/>
          <w:color w:val="000000" w:themeColor="text1"/>
          <w:sz w:val="24"/>
          <w:szCs w:val="24"/>
        </w:rPr>
        <w:t>2、</w:t>
      </w:r>
      <w:r>
        <w:rPr>
          <w:rFonts w:ascii="宋体" w:hAnsi="宋体" w:hint="eastAsia"/>
          <w:bCs/>
          <w:color w:val="000000" w:themeColor="text1"/>
          <w:sz w:val="24"/>
          <w:szCs w:val="24"/>
        </w:rPr>
        <w:t>评审</w:t>
      </w:r>
      <w:r w:rsidRPr="001B3832">
        <w:rPr>
          <w:rFonts w:ascii="宋体" w:hAnsi="宋体" w:hint="eastAsia"/>
          <w:bCs/>
          <w:color w:val="000000" w:themeColor="text1"/>
          <w:sz w:val="24"/>
          <w:szCs w:val="24"/>
        </w:rPr>
        <w:t>时，未能按以上要求提供相应证明的，不作为</w:t>
      </w:r>
      <w:r>
        <w:rPr>
          <w:rFonts w:ascii="宋体" w:hAnsi="宋体" w:hint="eastAsia"/>
          <w:bCs/>
          <w:color w:val="000000" w:themeColor="text1"/>
          <w:sz w:val="24"/>
          <w:szCs w:val="24"/>
        </w:rPr>
        <w:t>评分</w:t>
      </w:r>
      <w:r w:rsidRPr="001B3832">
        <w:rPr>
          <w:rFonts w:ascii="宋体" w:hAnsi="宋体" w:hint="eastAsia"/>
          <w:bCs/>
          <w:color w:val="000000" w:themeColor="text1"/>
          <w:sz w:val="24"/>
          <w:szCs w:val="24"/>
        </w:rPr>
        <w:t>依据，不得分。</w:t>
      </w:r>
    </w:p>
    <w:p w:rsidR="00351769" w:rsidRPr="001B3832" w:rsidRDefault="00351769" w:rsidP="00351769">
      <w:pPr>
        <w:spacing w:line="360" w:lineRule="auto"/>
        <w:ind w:firstLineChars="200" w:firstLine="480"/>
        <w:jc w:val="left"/>
        <w:rPr>
          <w:rFonts w:ascii="宋体" w:hAnsi="宋体"/>
          <w:bCs/>
          <w:color w:val="000000" w:themeColor="text1"/>
          <w:sz w:val="24"/>
          <w:szCs w:val="24"/>
        </w:rPr>
      </w:pPr>
      <w:r w:rsidRPr="001B3832">
        <w:rPr>
          <w:rFonts w:ascii="宋体" w:hAnsi="宋体" w:hint="eastAsia"/>
          <w:bCs/>
          <w:color w:val="000000" w:themeColor="text1"/>
          <w:sz w:val="24"/>
          <w:szCs w:val="24"/>
        </w:rPr>
        <w:t>3、为便于评分，请</w:t>
      </w:r>
      <w:r>
        <w:rPr>
          <w:rFonts w:ascii="宋体" w:hAnsi="宋体" w:hint="eastAsia"/>
          <w:bCs/>
          <w:color w:val="000000" w:themeColor="text1"/>
          <w:sz w:val="24"/>
          <w:szCs w:val="24"/>
        </w:rPr>
        <w:t>供应商</w:t>
      </w:r>
      <w:r w:rsidRPr="001B3832">
        <w:rPr>
          <w:rFonts w:ascii="宋体" w:hAnsi="宋体" w:hint="eastAsia"/>
          <w:bCs/>
          <w:color w:val="000000" w:themeColor="text1"/>
          <w:sz w:val="24"/>
          <w:szCs w:val="24"/>
        </w:rPr>
        <w:t>按评分表样式，逐条列出证明材料所在页码，格式自定。</w:t>
      </w:r>
    </w:p>
    <w:p w:rsidR="0045514D" w:rsidRDefault="0045514D"/>
    <w:p w:rsidR="00351769" w:rsidRPr="00A819B3" w:rsidRDefault="00351769" w:rsidP="00351769">
      <w:pPr>
        <w:rPr>
          <w:rFonts w:ascii="黑体" w:eastAsia="黑体" w:hAnsi="黑体"/>
          <w:sz w:val="28"/>
          <w:szCs w:val="28"/>
        </w:rPr>
      </w:pPr>
      <w:bookmarkStart w:id="1" w:name="_GoBack"/>
      <w:bookmarkEnd w:id="1"/>
    </w:p>
    <w:p w:rsidR="00351769" w:rsidRPr="00A46430" w:rsidRDefault="00351769" w:rsidP="00351769">
      <w:pPr>
        <w:rPr>
          <w:rFonts w:ascii="黑体" w:eastAsia="黑体" w:hAnsi="黑体"/>
          <w:sz w:val="28"/>
          <w:szCs w:val="28"/>
        </w:rPr>
      </w:pPr>
      <w:r w:rsidRPr="00A46430">
        <w:rPr>
          <w:rFonts w:ascii="黑体" w:eastAsia="黑体" w:hAnsi="黑体" w:hint="eastAsia"/>
          <w:sz w:val="28"/>
          <w:szCs w:val="28"/>
        </w:rPr>
        <w:lastRenderedPageBreak/>
        <w:t>七、明细报价表</w:t>
      </w:r>
    </w:p>
    <w:p w:rsidR="00351769" w:rsidRDefault="00351769" w:rsidP="00351769">
      <w:pPr>
        <w:spacing w:line="400" w:lineRule="exact"/>
        <w:rPr>
          <w:rFonts w:ascii="黑体" w:eastAsia="黑体"/>
          <w:bCs/>
          <w:color w:val="000000" w:themeColor="text1"/>
          <w:sz w:val="24"/>
          <w:szCs w:val="24"/>
          <w:u w:val="single"/>
        </w:rPr>
      </w:pPr>
      <w:r>
        <w:rPr>
          <w:rFonts w:ascii="黑体" w:eastAsia="黑体" w:hint="eastAsia"/>
          <w:bCs/>
          <w:color w:val="000000" w:themeColor="text1"/>
          <w:sz w:val="24"/>
          <w:szCs w:val="24"/>
        </w:rPr>
        <w:t>供应商</w:t>
      </w:r>
      <w:r w:rsidRPr="00A46430">
        <w:rPr>
          <w:rFonts w:ascii="黑体" w:eastAsia="黑体" w:hint="eastAsia"/>
          <w:bCs/>
          <w:color w:val="000000" w:themeColor="text1"/>
          <w:sz w:val="24"/>
          <w:szCs w:val="24"/>
        </w:rPr>
        <w:t>名称（盖章）：</w:t>
      </w:r>
      <w:r w:rsidRPr="00A46430">
        <w:rPr>
          <w:rFonts w:ascii="黑体" w:eastAsia="黑体" w:hint="eastAsia"/>
          <w:bCs/>
          <w:color w:val="000000" w:themeColor="text1"/>
          <w:sz w:val="24"/>
          <w:szCs w:val="24"/>
          <w:u w:val="single"/>
        </w:rPr>
        <w:t xml:space="preserve">                         </w:t>
      </w:r>
      <w:r w:rsidRPr="00A46430">
        <w:rPr>
          <w:rFonts w:ascii="黑体" w:eastAsia="黑体" w:hint="eastAsia"/>
          <w:bCs/>
          <w:color w:val="000000" w:themeColor="text1"/>
          <w:sz w:val="24"/>
          <w:szCs w:val="24"/>
        </w:rPr>
        <w:t xml:space="preserve">     采购项目编号：</w:t>
      </w:r>
      <w:r w:rsidRPr="00A46430">
        <w:rPr>
          <w:rFonts w:ascii="黑体" w:eastAsia="黑体" w:hint="eastAsia"/>
          <w:bCs/>
          <w:color w:val="000000" w:themeColor="text1"/>
          <w:sz w:val="24"/>
          <w:szCs w:val="24"/>
          <w:u w:val="single"/>
        </w:rPr>
        <w:t xml:space="preserve">              </w:t>
      </w:r>
    </w:p>
    <w:p w:rsidR="00351769" w:rsidRDefault="00351769" w:rsidP="00351769">
      <w:pPr>
        <w:spacing w:line="400" w:lineRule="exact"/>
        <w:rPr>
          <w:rFonts w:asciiTheme="minorEastAsia" w:hAnsiTheme="minorEastAsia"/>
          <w:b/>
          <w:bCs/>
          <w:color w:val="000000" w:themeColor="text1"/>
          <w:sz w:val="24"/>
          <w:szCs w:val="24"/>
        </w:rPr>
      </w:pPr>
    </w:p>
    <w:p w:rsidR="00351769" w:rsidRPr="00421F88" w:rsidRDefault="00351769" w:rsidP="00351769">
      <w:pPr>
        <w:spacing w:line="400" w:lineRule="exact"/>
        <w:rPr>
          <w:rFonts w:asciiTheme="minorEastAsia" w:hAnsiTheme="minorEastAsia"/>
          <w:b/>
          <w:bCs/>
          <w:color w:val="000000" w:themeColor="text1"/>
          <w:sz w:val="24"/>
          <w:szCs w:val="24"/>
        </w:rPr>
      </w:pPr>
      <w:r w:rsidRPr="00421F88">
        <w:rPr>
          <w:rFonts w:asciiTheme="minorEastAsia" w:hAnsiTheme="minorEastAsia" w:hint="eastAsia"/>
          <w:b/>
          <w:bCs/>
          <w:color w:val="000000" w:themeColor="text1"/>
          <w:sz w:val="24"/>
          <w:szCs w:val="24"/>
        </w:rPr>
        <w:t>1、新闸街道</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5"/>
        <w:gridCol w:w="2625"/>
        <w:gridCol w:w="1962"/>
      </w:tblGrid>
      <w:tr w:rsidR="00937222" w:rsidRPr="00421F88" w:rsidTr="00937222">
        <w:tc>
          <w:tcPr>
            <w:tcW w:w="2309" w:type="pct"/>
            <w:vAlign w:val="center"/>
          </w:tcPr>
          <w:p w:rsidR="00937222" w:rsidRDefault="00937222" w:rsidP="00937222">
            <w:pPr>
              <w:spacing w:line="360" w:lineRule="auto"/>
              <w:jc w:val="center"/>
              <w:rPr>
                <w:rFonts w:asciiTheme="minorEastAsia" w:hAnsiTheme="minorEastAsia"/>
                <w:sz w:val="24"/>
              </w:rPr>
            </w:pPr>
            <w:r>
              <w:rPr>
                <w:rFonts w:asciiTheme="minorEastAsia" w:hAnsiTheme="minorEastAsia" w:hint="eastAsia"/>
                <w:sz w:val="24"/>
              </w:rPr>
              <w:t>项目</w:t>
            </w:r>
          </w:p>
        </w:tc>
        <w:tc>
          <w:tcPr>
            <w:tcW w:w="1540" w:type="pct"/>
            <w:shd w:val="clear" w:color="auto" w:fill="auto"/>
            <w:vAlign w:val="center"/>
          </w:tcPr>
          <w:p w:rsidR="00937222" w:rsidRPr="00421F88" w:rsidRDefault="00937222" w:rsidP="00937222">
            <w:pPr>
              <w:spacing w:line="360" w:lineRule="auto"/>
              <w:jc w:val="center"/>
              <w:rPr>
                <w:rFonts w:asciiTheme="minorEastAsia" w:hAnsiTheme="minorEastAsia"/>
                <w:sz w:val="24"/>
              </w:rPr>
            </w:pPr>
            <w:r>
              <w:rPr>
                <w:rFonts w:asciiTheme="minorEastAsia" w:hAnsiTheme="minorEastAsia"/>
                <w:sz w:val="24"/>
              </w:rPr>
              <w:t>面积</w:t>
            </w:r>
            <w:r>
              <w:rPr>
                <w:rFonts w:asciiTheme="minorEastAsia" w:hAnsiTheme="minorEastAsia" w:hint="eastAsia"/>
                <w:sz w:val="24"/>
              </w:rPr>
              <w:t>（㎡）或金额（元）</w:t>
            </w:r>
          </w:p>
        </w:tc>
        <w:tc>
          <w:tcPr>
            <w:tcW w:w="1151" w:type="pct"/>
            <w:vAlign w:val="center"/>
          </w:tcPr>
          <w:p w:rsidR="00937222" w:rsidRPr="00421F88" w:rsidRDefault="00937222" w:rsidP="00937222">
            <w:pPr>
              <w:spacing w:line="360" w:lineRule="auto"/>
              <w:jc w:val="center"/>
              <w:rPr>
                <w:rFonts w:asciiTheme="minorEastAsia" w:hAnsiTheme="minorEastAsia"/>
                <w:sz w:val="24"/>
              </w:rPr>
            </w:pPr>
            <w:r>
              <w:rPr>
                <w:rFonts w:asciiTheme="minorEastAsia" w:hAnsiTheme="minorEastAsia" w:hint="eastAsia"/>
                <w:sz w:val="24"/>
              </w:rPr>
              <w:t>说明</w:t>
            </w:r>
          </w:p>
        </w:tc>
      </w:tr>
      <w:tr w:rsidR="00937222" w:rsidRPr="00421F88" w:rsidTr="00937222">
        <w:tc>
          <w:tcPr>
            <w:tcW w:w="2309" w:type="pct"/>
            <w:vAlign w:val="center"/>
          </w:tcPr>
          <w:p w:rsidR="00937222" w:rsidRPr="00421F88" w:rsidRDefault="00937222" w:rsidP="00937222">
            <w:pPr>
              <w:spacing w:line="360" w:lineRule="auto"/>
              <w:rPr>
                <w:rFonts w:asciiTheme="minorEastAsia" w:hAnsiTheme="minorEastAsia"/>
                <w:sz w:val="24"/>
              </w:rPr>
            </w:pPr>
            <w:r>
              <w:rPr>
                <w:rFonts w:asciiTheme="minorEastAsia" w:hAnsiTheme="minorEastAsia" w:hint="eastAsia"/>
                <w:sz w:val="24"/>
              </w:rPr>
              <w:t>一、保洁作业服务项目经费</w:t>
            </w:r>
          </w:p>
        </w:tc>
        <w:tc>
          <w:tcPr>
            <w:tcW w:w="1540" w:type="pct"/>
            <w:shd w:val="clear" w:color="auto" w:fill="auto"/>
            <w:vAlign w:val="center"/>
          </w:tcPr>
          <w:p w:rsidR="00937222" w:rsidRPr="00421F88" w:rsidRDefault="00937222" w:rsidP="00937222">
            <w:pPr>
              <w:spacing w:line="360" w:lineRule="auto"/>
              <w:jc w:val="center"/>
              <w:rPr>
                <w:rFonts w:asciiTheme="minorEastAsia" w:hAnsiTheme="minorEastAsia"/>
                <w:sz w:val="24"/>
              </w:rPr>
            </w:pPr>
          </w:p>
        </w:tc>
        <w:tc>
          <w:tcPr>
            <w:tcW w:w="1151" w:type="pct"/>
            <w:vAlign w:val="center"/>
          </w:tcPr>
          <w:p w:rsidR="00937222" w:rsidRPr="00421F88" w:rsidRDefault="00937222" w:rsidP="00937222">
            <w:pPr>
              <w:spacing w:line="360" w:lineRule="auto"/>
              <w:jc w:val="center"/>
              <w:rPr>
                <w:rFonts w:asciiTheme="minorEastAsia" w:hAnsiTheme="minorEastAsia"/>
                <w:sz w:val="24"/>
              </w:rPr>
            </w:pPr>
          </w:p>
        </w:tc>
      </w:tr>
      <w:tr w:rsidR="00937222" w:rsidRPr="00421F88" w:rsidTr="00937222">
        <w:tc>
          <w:tcPr>
            <w:tcW w:w="2309" w:type="pct"/>
            <w:vAlign w:val="center"/>
          </w:tcPr>
          <w:p w:rsidR="00937222" w:rsidRPr="00421F88" w:rsidRDefault="00937222" w:rsidP="00937222">
            <w:pPr>
              <w:spacing w:line="360" w:lineRule="auto"/>
              <w:rPr>
                <w:rFonts w:asciiTheme="minorEastAsia" w:hAnsiTheme="minorEastAsia"/>
                <w:sz w:val="24"/>
              </w:rPr>
            </w:pPr>
            <w:r>
              <w:rPr>
                <w:rFonts w:asciiTheme="minorEastAsia" w:hAnsiTheme="minorEastAsia" w:hint="eastAsia"/>
                <w:sz w:val="24"/>
              </w:rPr>
              <w:t>（一）河道保洁面积</w:t>
            </w:r>
          </w:p>
        </w:tc>
        <w:tc>
          <w:tcPr>
            <w:tcW w:w="1540" w:type="pct"/>
            <w:shd w:val="clear" w:color="auto" w:fill="auto"/>
            <w:vAlign w:val="center"/>
          </w:tcPr>
          <w:p w:rsidR="00937222" w:rsidRPr="00421F88" w:rsidRDefault="00937222" w:rsidP="00937222">
            <w:pPr>
              <w:spacing w:line="360" w:lineRule="auto"/>
              <w:jc w:val="center"/>
              <w:rPr>
                <w:rFonts w:asciiTheme="minorEastAsia" w:hAnsiTheme="minorEastAsia"/>
                <w:sz w:val="24"/>
              </w:rPr>
            </w:pPr>
          </w:p>
        </w:tc>
        <w:tc>
          <w:tcPr>
            <w:tcW w:w="1151" w:type="pct"/>
            <w:vAlign w:val="center"/>
          </w:tcPr>
          <w:p w:rsidR="00937222" w:rsidRPr="00421F88" w:rsidRDefault="00937222" w:rsidP="00937222">
            <w:pPr>
              <w:spacing w:line="360" w:lineRule="auto"/>
              <w:jc w:val="center"/>
              <w:rPr>
                <w:rFonts w:asciiTheme="minorEastAsia" w:hAnsiTheme="minorEastAsia"/>
                <w:sz w:val="24"/>
              </w:rPr>
            </w:pPr>
          </w:p>
        </w:tc>
      </w:tr>
      <w:tr w:rsidR="00937222" w:rsidRPr="00421F88" w:rsidTr="00937222">
        <w:tc>
          <w:tcPr>
            <w:tcW w:w="2309" w:type="pct"/>
            <w:vAlign w:val="center"/>
          </w:tcPr>
          <w:p w:rsidR="00937222" w:rsidRDefault="00937222" w:rsidP="00937222">
            <w:pPr>
              <w:spacing w:line="360" w:lineRule="auto"/>
              <w:rPr>
                <w:rFonts w:asciiTheme="minorEastAsia" w:hAnsiTheme="minorEastAsia"/>
                <w:sz w:val="24"/>
              </w:rPr>
            </w:pPr>
            <w:r>
              <w:rPr>
                <w:rFonts w:asciiTheme="minorEastAsia" w:hAnsiTheme="minorEastAsia" w:hint="eastAsia"/>
                <w:sz w:val="24"/>
              </w:rPr>
              <w:t>（二）配员（人）</w:t>
            </w:r>
          </w:p>
        </w:tc>
        <w:tc>
          <w:tcPr>
            <w:tcW w:w="1540" w:type="pct"/>
            <w:shd w:val="clear" w:color="auto" w:fill="auto"/>
            <w:vAlign w:val="center"/>
          </w:tcPr>
          <w:p w:rsidR="00937222" w:rsidRPr="00421F88" w:rsidRDefault="00937222" w:rsidP="00937222">
            <w:pPr>
              <w:spacing w:line="360" w:lineRule="auto"/>
              <w:jc w:val="center"/>
              <w:rPr>
                <w:rFonts w:asciiTheme="minorEastAsia" w:hAnsiTheme="minorEastAsia"/>
                <w:sz w:val="24"/>
              </w:rPr>
            </w:pPr>
          </w:p>
        </w:tc>
        <w:tc>
          <w:tcPr>
            <w:tcW w:w="1151" w:type="pct"/>
            <w:vAlign w:val="center"/>
          </w:tcPr>
          <w:p w:rsidR="00937222" w:rsidRPr="00421F88" w:rsidRDefault="00937222" w:rsidP="00937222">
            <w:pPr>
              <w:spacing w:line="360" w:lineRule="auto"/>
              <w:jc w:val="center"/>
              <w:rPr>
                <w:rFonts w:asciiTheme="minorEastAsia" w:hAnsiTheme="minorEastAsia"/>
                <w:sz w:val="24"/>
              </w:rPr>
            </w:pPr>
          </w:p>
        </w:tc>
      </w:tr>
      <w:tr w:rsidR="00937222" w:rsidRPr="00421F88" w:rsidTr="00937222">
        <w:tc>
          <w:tcPr>
            <w:tcW w:w="2309" w:type="pct"/>
            <w:vAlign w:val="center"/>
          </w:tcPr>
          <w:p w:rsidR="00937222" w:rsidRDefault="00937222" w:rsidP="00937222">
            <w:pPr>
              <w:spacing w:line="360" w:lineRule="auto"/>
              <w:ind w:firstLineChars="300" w:firstLine="720"/>
              <w:rPr>
                <w:rFonts w:asciiTheme="minorEastAsia" w:hAnsiTheme="minorEastAsia"/>
                <w:sz w:val="24"/>
              </w:rPr>
            </w:pPr>
            <w:r>
              <w:rPr>
                <w:rFonts w:asciiTheme="minorEastAsia" w:hAnsiTheme="minorEastAsia"/>
                <w:sz w:val="24"/>
              </w:rPr>
              <w:t>……</w:t>
            </w:r>
          </w:p>
        </w:tc>
        <w:tc>
          <w:tcPr>
            <w:tcW w:w="1540" w:type="pct"/>
            <w:shd w:val="clear" w:color="auto" w:fill="auto"/>
            <w:vAlign w:val="center"/>
          </w:tcPr>
          <w:p w:rsidR="00937222" w:rsidRPr="00421F88" w:rsidRDefault="00937222" w:rsidP="00937222">
            <w:pPr>
              <w:spacing w:line="360" w:lineRule="auto"/>
              <w:jc w:val="center"/>
              <w:rPr>
                <w:rFonts w:asciiTheme="minorEastAsia" w:hAnsiTheme="minorEastAsia"/>
                <w:sz w:val="24"/>
              </w:rPr>
            </w:pPr>
          </w:p>
        </w:tc>
        <w:tc>
          <w:tcPr>
            <w:tcW w:w="1151" w:type="pct"/>
            <w:vAlign w:val="center"/>
          </w:tcPr>
          <w:p w:rsidR="00937222" w:rsidRPr="00421F88" w:rsidRDefault="00937222" w:rsidP="00937222">
            <w:pPr>
              <w:spacing w:line="360" w:lineRule="auto"/>
              <w:jc w:val="center"/>
              <w:rPr>
                <w:rFonts w:asciiTheme="minorEastAsia" w:hAnsiTheme="minorEastAsia"/>
                <w:sz w:val="24"/>
              </w:rPr>
            </w:pPr>
          </w:p>
        </w:tc>
      </w:tr>
      <w:tr w:rsidR="00937222" w:rsidRPr="00421F88" w:rsidTr="00937222">
        <w:tc>
          <w:tcPr>
            <w:tcW w:w="2309" w:type="pct"/>
            <w:vAlign w:val="center"/>
          </w:tcPr>
          <w:p w:rsidR="00937222" w:rsidRDefault="00937222" w:rsidP="00937222">
            <w:pPr>
              <w:spacing w:line="360" w:lineRule="auto"/>
              <w:rPr>
                <w:rFonts w:asciiTheme="minorEastAsia" w:hAnsiTheme="minorEastAsia"/>
                <w:sz w:val="24"/>
              </w:rPr>
            </w:pPr>
            <w:r>
              <w:rPr>
                <w:rFonts w:asciiTheme="minorEastAsia" w:hAnsiTheme="minorEastAsia" w:hint="eastAsia"/>
                <w:sz w:val="24"/>
              </w:rPr>
              <w:t>（三）</w:t>
            </w:r>
            <w:r w:rsidRPr="00937222">
              <w:rPr>
                <w:rFonts w:asciiTheme="minorEastAsia" w:hAnsiTheme="minorEastAsia" w:hint="eastAsia"/>
                <w:sz w:val="24"/>
              </w:rPr>
              <w:t>营业费用</w:t>
            </w:r>
          </w:p>
        </w:tc>
        <w:tc>
          <w:tcPr>
            <w:tcW w:w="1540" w:type="pct"/>
            <w:shd w:val="clear" w:color="auto" w:fill="auto"/>
            <w:vAlign w:val="center"/>
          </w:tcPr>
          <w:p w:rsidR="00937222" w:rsidRDefault="00937222" w:rsidP="00937222">
            <w:pPr>
              <w:spacing w:line="360" w:lineRule="auto"/>
              <w:jc w:val="center"/>
              <w:rPr>
                <w:rFonts w:asciiTheme="minorEastAsia" w:hAnsiTheme="minorEastAsia"/>
                <w:sz w:val="24"/>
              </w:rPr>
            </w:pPr>
          </w:p>
        </w:tc>
        <w:tc>
          <w:tcPr>
            <w:tcW w:w="1151" w:type="pct"/>
            <w:vAlign w:val="center"/>
          </w:tcPr>
          <w:p w:rsidR="00937222" w:rsidRDefault="00937222" w:rsidP="00937222">
            <w:pPr>
              <w:spacing w:line="360" w:lineRule="auto"/>
              <w:jc w:val="center"/>
              <w:rPr>
                <w:rFonts w:asciiTheme="minorEastAsia" w:hAnsiTheme="minorEastAsia"/>
                <w:sz w:val="24"/>
              </w:rPr>
            </w:pPr>
            <w:r>
              <w:rPr>
                <w:rFonts w:asciiTheme="minorEastAsia" w:hAnsiTheme="minorEastAsia"/>
                <w:sz w:val="24"/>
              </w:rPr>
              <w:t>满足考核要求</w:t>
            </w:r>
          </w:p>
        </w:tc>
      </w:tr>
      <w:tr w:rsidR="00937222" w:rsidRPr="00421F88" w:rsidTr="00937222">
        <w:tc>
          <w:tcPr>
            <w:tcW w:w="2309" w:type="pct"/>
            <w:vAlign w:val="center"/>
          </w:tcPr>
          <w:p w:rsidR="00937222" w:rsidRDefault="00937222" w:rsidP="00937222">
            <w:pPr>
              <w:spacing w:line="360" w:lineRule="auto"/>
              <w:ind w:firstLineChars="300" w:firstLine="720"/>
              <w:rPr>
                <w:rFonts w:asciiTheme="minorEastAsia" w:hAnsiTheme="minorEastAsia"/>
                <w:sz w:val="24"/>
              </w:rPr>
            </w:pPr>
            <w:r>
              <w:rPr>
                <w:rFonts w:asciiTheme="minorEastAsia" w:hAnsiTheme="minorEastAsia"/>
                <w:sz w:val="24"/>
              </w:rPr>
              <w:t>……</w:t>
            </w:r>
          </w:p>
        </w:tc>
        <w:tc>
          <w:tcPr>
            <w:tcW w:w="1540" w:type="pct"/>
            <w:shd w:val="clear" w:color="auto" w:fill="auto"/>
            <w:vAlign w:val="center"/>
          </w:tcPr>
          <w:p w:rsidR="00937222" w:rsidRDefault="00937222" w:rsidP="00937222">
            <w:pPr>
              <w:spacing w:line="360" w:lineRule="auto"/>
              <w:jc w:val="center"/>
              <w:rPr>
                <w:rFonts w:asciiTheme="minorEastAsia" w:hAnsiTheme="minorEastAsia"/>
                <w:sz w:val="24"/>
              </w:rPr>
            </w:pPr>
          </w:p>
        </w:tc>
        <w:tc>
          <w:tcPr>
            <w:tcW w:w="1151" w:type="pct"/>
            <w:vAlign w:val="center"/>
          </w:tcPr>
          <w:p w:rsidR="00937222" w:rsidRDefault="00937222" w:rsidP="00937222">
            <w:pPr>
              <w:spacing w:line="360" w:lineRule="auto"/>
              <w:jc w:val="center"/>
              <w:rPr>
                <w:rFonts w:asciiTheme="minorEastAsia" w:hAnsiTheme="minorEastAsia"/>
                <w:sz w:val="24"/>
              </w:rPr>
            </w:pPr>
          </w:p>
        </w:tc>
      </w:tr>
      <w:tr w:rsidR="00937222" w:rsidRPr="00421F88" w:rsidTr="00937222">
        <w:tc>
          <w:tcPr>
            <w:tcW w:w="2309" w:type="pct"/>
            <w:vAlign w:val="center"/>
          </w:tcPr>
          <w:p w:rsidR="00937222" w:rsidRDefault="00937222" w:rsidP="00937222">
            <w:pPr>
              <w:spacing w:line="360" w:lineRule="auto"/>
              <w:rPr>
                <w:rFonts w:asciiTheme="minorEastAsia" w:hAnsiTheme="minorEastAsia"/>
                <w:sz w:val="24"/>
              </w:rPr>
            </w:pPr>
            <w:r>
              <w:rPr>
                <w:rFonts w:asciiTheme="minorEastAsia" w:hAnsiTheme="minorEastAsia" w:hint="eastAsia"/>
                <w:sz w:val="24"/>
              </w:rPr>
              <w:t>（四）成本</w:t>
            </w:r>
          </w:p>
        </w:tc>
        <w:tc>
          <w:tcPr>
            <w:tcW w:w="1540" w:type="pct"/>
            <w:shd w:val="clear" w:color="auto" w:fill="auto"/>
            <w:vAlign w:val="center"/>
          </w:tcPr>
          <w:p w:rsidR="00937222" w:rsidRDefault="00937222" w:rsidP="00937222">
            <w:pPr>
              <w:spacing w:line="360" w:lineRule="auto"/>
              <w:jc w:val="center"/>
              <w:rPr>
                <w:rFonts w:asciiTheme="minorEastAsia" w:hAnsiTheme="minorEastAsia"/>
                <w:sz w:val="24"/>
              </w:rPr>
            </w:pPr>
          </w:p>
        </w:tc>
        <w:tc>
          <w:tcPr>
            <w:tcW w:w="1151" w:type="pct"/>
            <w:vAlign w:val="center"/>
          </w:tcPr>
          <w:p w:rsidR="00937222" w:rsidRDefault="00937222" w:rsidP="00937222">
            <w:pPr>
              <w:spacing w:line="360" w:lineRule="auto"/>
              <w:jc w:val="center"/>
              <w:rPr>
                <w:rFonts w:asciiTheme="minorEastAsia" w:hAnsiTheme="minorEastAsia"/>
                <w:sz w:val="24"/>
              </w:rPr>
            </w:pPr>
          </w:p>
        </w:tc>
      </w:tr>
      <w:tr w:rsidR="00937222" w:rsidRPr="00421F88" w:rsidTr="00937222">
        <w:tc>
          <w:tcPr>
            <w:tcW w:w="2309" w:type="pct"/>
            <w:vAlign w:val="center"/>
          </w:tcPr>
          <w:p w:rsidR="00937222" w:rsidRDefault="00937222" w:rsidP="00937222">
            <w:pPr>
              <w:spacing w:line="360" w:lineRule="auto"/>
              <w:rPr>
                <w:rFonts w:asciiTheme="minorEastAsia" w:hAnsiTheme="minorEastAsia"/>
                <w:sz w:val="24"/>
              </w:rPr>
            </w:pPr>
            <w:r>
              <w:rPr>
                <w:rFonts w:asciiTheme="minorEastAsia" w:hAnsiTheme="minorEastAsia" w:hint="eastAsia"/>
                <w:sz w:val="24"/>
              </w:rPr>
              <w:t>（五）利润</w:t>
            </w:r>
          </w:p>
        </w:tc>
        <w:tc>
          <w:tcPr>
            <w:tcW w:w="1540" w:type="pct"/>
            <w:shd w:val="clear" w:color="auto" w:fill="auto"/>
            <w:vAlign w:val="center"/>
          </w:tcPr>
          <w:p w:rsidR="00937222" w:rsidRDefault="00937222" w:rsidP="00937222">
            <w:pPr>
              <w:spacing w:line="360" w:lineRule="auto"/>
              <w:jc w:val="center"/>
              <w:rPr>
                <w:rFonts w:asciiTheme="minorEastAsia" w:hAnsiTheme="minorEastAsia"/>
                <w:sz w:val="24"/>
              </w:rPr>
            </w:pPr>
          </w:p>
        </w:tc>
        <w:tc>
          <w:tcPr>
            <w:tcW w:w="1151" w:type="pct"/>
            <w:vAlign w:val="center"/>
          </w:tcPr>
          <w:p w:rsidR="00937222" w:rsidRDefault="00937222" w:rsidP="00937222">
            <w:pPr>
              <w:spacing w:line="360" w:lineRule="auto"/>
              <w:jc w:val="center"/>
              <w:rPr>
                <w:rFonts w:asciiTheme="minorEastAsia" w:hAnsiTheme="minorEastAsia"/>
                <w:sz w:val="24"/>
              </w:rPr>
            </w:pPr>
          </w:p>
        </w:tc>
      </w:tr>
      <w:tr w:rsidR="00937222" w:rsidRPr="00421F88" w:rsidTr="00937222">
        <w:tc>
          <w:tcPr>
            <w:tcW w:w="2309" w:type="pct"/>
            <w:vAlign w:val="center"/>
          </w:tcPr>
          <w:p w:rsidR="00937222" w:rsidRDefault="00937222" w:rsidP="00937222">
            <w:pPr>
              <w:spacing w:line="360" w:lineRule="auto"/>
              <w:rPr>
                <w:rFonts w:asciiTheme="minorEastAsia" w:hAnsiTheme="minorEastAsia"/>
                <w:sz w:val="24"/>
              </w:rPr>
            </w:pPr>
            <w:r>
              <w:rPr>
                <w:rFonts w:asciiTheme="minorEastAsia" w:hAnsiTheme="minorEastAsia" w:hint="eastAsia"/>
                <w:sz w:val="24"/>
              </w:rPr>
              <w:t>二、不可竞争费用</w:t>
            </w:r>
          </w:p>
        </w:tc>
        <w:tc>
          <w:tcPr>
            <w:tcW w:w="1540" w:type="pct"/>
            <w:shd w:val="clear" w:color="auto" w:fill="auto"/>
            <w:vAlign w:val="center"/>
          </w:tcPr>
          <w:p w:rsidR="00937222" w:rsidRDefault="00937222" w:rsidP="00937222">
            <w:pPr>
              <w:spacing w:line="360" w:lineRule="auto"/>
              <w:jc w:val="center"/>
              <w:rPr>
                <w:rFonts w:asciiTheme="minorEastAsia" w:hAnsiTheme="minorEastAsia"/>
                <w:sz w:val="24"/>
              </w:rPr>
            </w:pPr>
          </w:p>
        </w:tc>
        <w:tc>
          <w:tcPr>
            <w:tcW w:w="1151" w:type="pct"/>
            <w:vAlign w:val="center"/>
          </w:tcPr>
          <w:p w:rsidR="00937222" w:rsidRDefault="00937222" w:rsidP="00937222">
            <w:pPr>
              <w:spacing w:line="360" w:lineRule="auto"/>
              <w:jc w:val="center"/>
              <w:rPr>
                <w:rFonts w:asciiTheme="minorEastAsia" w:hAnsiTheme="minorEastAsia"/>
                <w:sz w:val="24"/>
              </w:rPr>
            </w:pPr>
          </w:p>
        </w:tc>
      </w:tr>
      <w:tr w:rsidR="00937222" w:rsidRPr="00421F88" w:rsidTr="00937222">
        <w:tc>
          <w:tcPr>
            <w:tcW w:w="2309" w:type="pct"/>
            <w:vAlign w:val="center"/>
          </w:tcPr>
          <w:p w:rsidR="00937222" w:rsidRDefault="00937222" w:rsidP="00937222">
            <w:pPr>
              <w:spacing w:line="360" w:lineRule="auto"/>
              <w:rPr>
                <w:rFonts w:asciiTheme="minorEastAsia" w:hAnsiTheme="minorEastAsia"/>
                <w:sz w:val="24"/>
              </w:rPr>
            </w:pPr>
            <w:r>
              <w:rPr>
                <w:rFonts w:asciiTheme="minorEastAsia" w:hAnsiTheme="minorEastAsia" w:hint="eastAsia"/>
                <w:sz w:val="24"/>
              </w:rPr>
              <w:t>三、税金</w:t>
            </w:r>
          </w:p>
        </w:tc>
        <w:tc>
          <w:tcPr>
            <w:tcW w:w="1540" w:type="pct"/>
            <w:shd w:val="clear" w:color="auto" w:fill="auto"/>
            <w:vAlign w:val="center"/>
          </w:tcPr>
          <w:p w:rsidR="00937222" w:rsidRDefault="00937222" w:rsidP="00937222">
            <w:pPr>
              <w:spacing w:line="360" w:lineRule="auto"/>
              <w:jc w:val="center"/>
              <w:rPr>
                <w:rFonts w:asciiTheme="minorEastAsia" w:hAnsiTheme="minorEastAsia"/>
                <w:sz w:val="24"/>
              </w:rPr>
            </w:pPr>
          </w:p>
        </w:tc>
        <w:tc>
          <w:tcPr>
            <w:tcW w:w="1151" w:type="pct"/>
            <w:vAlign w:val="center"/>
          </w:tcPr>
          <w:p w:rsidR="00937222" w:rsidRDefault="00937222" w:rsidP="00937222">
            <w:pPr>
              <w:spacing w:line="360" w:lineRule="auto"/>
              <w:jc w:val="center"/>
              <w:rPr>
                <w:rFonts w:asciiTheme="minorEastAsia" w:hAnsiTheme="minorEastAsia"/>
                <w:sz w:val="24"/>
              </w:rPr>
            </w:pPr>
          </w:p>
        </w:tc>
      </w:tr>
      <w:tr w:rsidR="00580E7E" w:rsidRPr="00421F88" w:rsidTr="00937222">
        <w:tc>
          <w:tcPr>
            <w:tcW w:w="2309" w:type="pct"/>
            <w:vMerge w:val="restart"/>
            <w:vAlign w:val="center"/>
          </w:tcPr>
          <w:p w:rsidR="00580E7E" w:rsidRDefault="00580E7E" w:rsidP="00937222">
            <w:pPr>
              <w:spacing w:line="360" w:lineRule="auto"/>
              <w:rPr>
                <w:rFonts w:asciiTheme="minorEastAsia" w:hAnsiTheme="minorEastAsia"/>
                <w:sz w:val="24"/>
              </w:rPr>
            </w:pPr>
            <w:r>
              <w:rPr>
                <w:rFonts w:asciiTheme="minorEastAsia" w:hAnsiTheme="minorEastAsia" w:hint="eastAsia"/>
                <w:sz w:val="24"/>
              </w:rPr>
              <w:t>四、投标总价（元/年）</w:t>
            </w:r>
          </w:p>
        </w:tc>
        <w:tc>
          <w:tcPr>
            <w:tcW w:w="1540" w:type="pct"/>
            <w:shd w:val="clear" w:color="auto" w:fill="auto"/>
            <w:vAlign w:val="center"/>
          </w:tcPr>
          <w:p w:rsidR="00580E7E" w:rsidRDefault="00580E7E" w:rsidP="00937222">
            <w:pPr>
              <w:spacing w:line="360" w:lineRule="auto"/>
              <w:jc w:val="center"/>
              <w:rPr>
                <w:rFonts w:asciiTheme="minorEastAsia" w:hAnsiTheme="minorEastAsia"/>
                <w:sz w:val="24"/>
              </w:rPr>
            </w:pPr>
          </w:p>
        </w:tc>
        <w:tc>
          <w:tcPr>
            <w:tcW w:w="1151" w:type="pct"/>
            <w:vAlign w:val="center"/>
          </w:tcPr>
          <w:p w:rsidR="00580E7E" w:rsidRDefault="00580E7E" w:rsidP="00937222">
            <w:pPr>
              <w:spacing w:line="360" w:lineRule="auto"/>
              <w:jc w:val="center"/>
              <w:rPr>
                <w:rFonts w:asciiTheme="minorEastAsia" w:hAnsiTheme="minorEastAsia"/>
                <w:sz w:val="24"/>
              </w:rPr>
            </w:pPr>
            <w:proofErr w:type="gramStart"/>
            <w:r>
              <w:rPr>
                <w:rFonts w:asciiTheme="minorEastAsia" w:hAnsiTheme="minorEastAsia"/>
                <w:sz w:val="24"/>
              </w:rPr>
              <w:t>一</w:t>
            </w:r>
            <w:proofErr w:type="gramEnd"/>
            <w:r>
              <w:rPr>
                <w:rFonts w:asciiTheme="minorEastAsia" w:hAnsiTheme="minorEastAsia" w:hint="eastAsia"/>
                <w:sz w:val="24"/>
              </w:rPr>
              <w:t>+</w:t>
            </w:r>
            <w:r>
              <w:rPr>
                <w:rFonts w:asciiTheme="minorEastAsia" w:hAnsiTheme="minorEastAsia"/>
                <w:sz w:val="24"/>
              </w:rPr>
              <w:t>二</w:t>
            </w:r>
            <w:r>
              <w:rPr>
                <w:rFonts w:asciiTheme="minorEastAsia" w:hAnsiTheme="minorEastAsia" w:hint="eastAsia"/>
                <w:sz w:val="24"/>
              </w:rPr>
              <w:t>+</w:t>
            </w:r>
            <w:r>
              <w:rPr>
                <w:rFonts w:asciiTheme="minorEastAsia" w:hAnsiTheme="minorEastAsia"/>
                <w:sz w:val="24"/>
              </w:rPr>
              <w:t>三</w:t>
            </w:r>
          </w:p>
        </w:tc>
      </w:tr>
      <w:tr w:rsidR="00580E7E" w:rsidRPr="00421F88" w:rsidTr="00580E7E">
        <w:tc>
          <w:tcPr>
            <w:tcW w:w="2309" w:type="pct"/>
            <w:vMerge/>
            <w:vAlign w:val="center"/>
          </w:tcPr>
          <w:p w:rsidR="00580E7E" w:rsidRPr="00421F88" w:rsidRDefault="00580E7E" w:rsidP="00937222">
            <w:pPr>
              <w:spacing w:line="360" w:lineRule="auto"/>
              <w:jc w:val="center"/>
              <w:rPr>
                <w:rFonts w:asciiTheme="minorEastAsia" w:hAnsiTheme="minorEastAsia"/>
                <w:sz w:val="24"/>
              </w:rPr>
            </w:pPr>
          </w:p>
        </w:tc>
        <w:tc>
          <w:tcPr>
            <w:tcW w:w="2691" w:type="pct"/>
            <w:gridSpan w:val="2"/>
            <w:vAlign w:val="center"/>
          </w:tcPr>
          <w:p w:rsidR="00580E7E" w:rsidRPr="00421F88" w:rsidRDefault="00580E7E" w:rsidP="00580E7E">
            <w:pPr>
              <w:spacing w:line="360" w:lineRule="auto"/>
              <w:rPr>
                <w:rFonts w:asciiTheme="minorEastAsia" w:hAnsiTheme="minorEastAsia"/>
                <w:sz w:val="24"/>
              </w:rPr>
            </w:pPr>
            <w:r>
              <w:rPr>
                <w:rFonts w:asciiTheme="minorEastAsia" w:hAnsiTheme="minorEastAsia"/>
                <w:sz w:val="24"/>
              </w:rPr>
              <w:t>大写</w:t>
            </w:r>
            <w:r>
              <w:rPr>
                <w:rFonts w:asciiTheme="minorEastAsia" w:hAnsiTheme="minorEastAsia" w:hint="eastAsia"/>
                <w:sz w:val="24"/>
              </w:rPr>
              <w:t>：</w:t>
            </w:r>
          </w:p>
        </w:tc>
      </w:tr>
    </w:tbl>
    <w:p w:rsidR="00351769" w:rsidRPr="00936B72" w:rsidRDefault="00351769" w:rsidP="00351769">
      <w:pPr>
        <w:spacing w:line="400" w:lineRule="exact"/>
        <w:rPr>
          <w:rFonts w:asciiTheme="minorEastAsia" w:hAnsiTheme="minorEastAsia"/>
          <w:b/>
          <w:bCs/>
          <w:color w:val="000000" w:themeColor="text1"/>
          <w:sz w:val="24"/>
          <w:szCs w:val="24"/>
        </w:rPr>
      </w:pPr>
      <w:r w:rsidRPr="00936B72">
        <w:rPr>
          <w:rFonts w:asciiTheme="minorEastAsia" w:hAnsiTheme="minorEastAsia"/>
          <w:b/>
          <w:bCs/>
          <w:color w:val="000000" w:themeColor="text1"/>
          <w:sz w:val="24"/>
          <w:szCs w:val="24"/>
        </w:rPr>
        <w:t>注</w:t>
      </w:r>
      <w:r w:rsidRPr="00936B72">
        <w:rPr>
          <w:rFonts w:asciiTheme="minorEastAsia" w:hAnsiTheme="minorEastAsia" w:hint="eastAsia"/>
          <w:b/>
          <w:bCs/>
          <w:color w:val="000000" w:themeColor="text1"/>
          <w:sz w:val="24"/>
          <w:szCs w:val="24"/>
        </w:rPr>
        <w:t>：</w:t>
      </w:r>
      <w:r w:rsidRPr="006E363F">
        <w:rPr>
          <w:rFonts w:asciiTheme="minorEastAsia" w:hAnsiTheme="minorEastAsia" w:hint="eastAsia"/>
          <w:b/>
          <w:bCs/>
          <w:color w:val="000000" w:themeColor="text1"/>
          <w:sz w:val="24"/>
          <w:szCs w:val="24"/>
        </w:rPr>
        <w:t>自2022年4月1</w:t>
      </w:r>
      <w:r>
        <w:rPr>
          <w:rFonts w:asciiTheme="minorEastAsia" w:hAnsiTheme="minorEastAsia" w:hint="eastAsia"/>
          <w:b/>
          <w:bCs/>
          <w:color w:val="000000" w:themeColor="text1"/>
          <w:sz w:val="24"/>
          <w:szCs w:val="24"/>
        </w:rPr>
        <w:t>日起至本次采购活动确定中标供应商合同签订之日期间，该项目</w:t>
      </w:r>
      <w:r w:rsidRPr="006E363F">
        <w:rPr>
          <w:rFonts w:asciiTheme="minorEastAsia" w:hAnsiTheme="minorEastAsia" w:hint="eastAsia"/>
          <w:b/>
          <w:bCs/>
          <w:color w:val="000000" w:themeColor="text1"/>
          <w:sz w:val="24"/>
          <w:szCs w:val="24"/>
        </w:rPr>
        <w:t>交由原供应商提供相应服务，</w:t>
      </w:r>
      <w:r w:rsidRPr="00936B72">
        <w:rPr>
          <w:rFonts w:asciiTheme="minorEastAsia" w:hAnsiTheme="minorEastAsia" w:hint="eastAsia"/>
          <w:b/>
          <w:bCs/>
          <w:color w:val="000000" w:themeColor="text1"/>
          <w:sz w:val="24"/>
          <w:szCs w:val="24"/>
        </w:rPr>
        <w:t>由中标供应</w:t>
      </w:r>
      <w:proofErr w:type="gramStart"/>
      <w:r w:rsidRPr="00936B72">
        <w:rPr>
          <w:rFonts w:asciiTheme="minorEastAsia" w:hAnsiTheme="minorEastAsia" w:hint="eastAsia"/>
          <w:b/>
          <w:bCs/>
          <w:color w:val="000000" w:themeColor="text1"/>
          <w:sz w:val="24"/>
          <w:szCs w:val="24"/>
        </w:rPr>
        <w:t>商按照</w:t>
      </w:r>
      <w:proofErr w:type="gramEnd"/>
      <w:r w:rsidRPr="00936B72">
        <w:rPr>
          <w:rFonts w:asciiTheme="minorEastAsia" w:hAnsiTheme="minorEastAsia" w:hint="eastAsia"/>
          <w:b/>
          <w:bCs/>
          <w:color w:val="000000" w:themeColor="text1"/>
          <w:sz w:val="24"/>
          <w:szCs w:val="24"/>
        </w:rPr>
        <w:t>原合同服务费标准（5223元/月）结算原供应商，具体结算金额按实际提供服务期限结算</w:t>
      </w:r>
      <w:r>
        <w:rPr>
          <w:rFonts w:asciiTheme="minorEastAsia" w:hAnsiTheme="minorEastAsia" w:hint="eastAsia"/>
          <w:b/>
          <w:bCs/>
          <w:color w:val="000000" w:themeColor="text1"/>
          <w:sz w:val="24"/>
          <w:szCs w:val="24"/>
        </w:rPr>
        <w:t>，此为不可竞争费用</w:t>
      </w:r>
      <w:r w:rsidRPr="00936B72">
        <w:rPr>
          <w:rFonts w:asciiTheme="minorEastAsia" w:hAnsiTheme="minorEastAsia" w:hint="eastAsia"/>
          <w:b/>
          <w:bCs/>
          <w:color w:val="000000" w:themeColor="text1"/>
          <w:sz w:val="24"/>
          <w:szCs w:val="24"/>
        </w:rPr>
        <w:t>。</w:t>
      </w:r>
    </w:p>
    <w:p w:rsidR="00351769" w:rsidRPr="00D254D7" w:rsidRDefault="00351769" w:rsidP="00351769">
      <w:pPr>
        <w:spacing w:line="400" w:lineRule="exact"/>
        <w:rPr>
          <w:rFonts w:ascii="黑体" w:eastAsia="黑体"/>
          <w:bCs/>
          <w:color w:val="000000" w:themeColor="text1"/>
          <w:sz w:val="24"/>
          <w:szCs w:val="24"/>
        </w:rPr>
      </w:pPr>
    </w:p>
    <w:p w:rsidR="00351769" w:rsidRDefault="00351769" w:rsidP="00351769">
      <w:pPr>
        <w:spacing w:line="400" w:lineRule="exact"/>
        <w:rPr>
          <w:rFonts w:ascii="黑体" w:eastAsia="黑体"/>
          <w:bCs/>
          <w:color w:val="000000" w:themeColor="text1"/>
          <w:sz w:val="24"/>
          <w:szCs w:val="24"/>
        </w:rPr>
      </w:pPr>
      <w:r>
        <w:rPr>
          <w:rFonts w:ascii="黑体" w:eastAsia="黑体" w:hint="eastAsia"/>
          <w:bCs/>
          <w:color w:val="000000" w:themeColor="text1"/>
          <w:sz w:val="24"/>
          <w:szCs w:val="24"/>
        </w:rPr>
        <w:t>2、邹区镇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5"/>
        <w:gridCol w:w="2625"/>
        <w:gridCol w:w="1962"/>
      </w:tblGrid>
      <w:tr w:rsidR="00FA628F" w:rsidRPr="00421F88" w:rsidTr="007D19EE">
        <w:tc>
          <w:tcPr>
            <w:tcW w:w="2309" w:type="pct"/>
            <w:vAlign w:val="center"/>
          </w:tcPr>
          <w:p w:rsidR="00FA628F" w:rsidRDefault="00FA628F" w:rsidP="007D19EE">
            <w:pPr>
              <w:spacing w:line="360" w:lineRule="auto"/>
              <w:jc w:val="center"/>
              <w:rPr>
                <w:rFonts w:asciiTheme="minorEastAsia" w:hAnsiTheme="minorEastAsia"/>
                <w:sz w:val="24"/>
              </w:rPr>
            </w:pPr>
            <w:r>
              <w:rPr>
                <w:rFonts w:asciiTheme="minorEastAsia" w:hAnsiTheme="minorEastAsia" w:hint="eastAsia"/>
                <w:sz w:val="24"/>
              </w:rPr>
              <w:t>项目</w:t>
            </w:r>
          </w:p>
        </w:tc>
        <w:tc>
          <w:tcPr>
            <w:tcW w:w="1540" w:type="pct"/>
            <w:shd w:val="clear" w:color="auto" w:fill="auto"/>
            <w:vAlign w:val="center"/>
          </w:tcPr>
          <w:p w:rsidR="00FA628F" w:rsidRPr="00421F88" w:rsidRDefault="00FA628F" w:rsidP="007D19EE">
            <w:pPr>
              <w:spacing w:line="360" w:lineRule="auto"/>
              <w:jc w:val="center"/>
              <w:rPr>
                <w:rFonts w:asciiTheme="minorEastAsia" w:hAnsiTheme="minorEastAsia"/>
                <w:sz w:val="24"/>
              </w:rPr>
            </w:pPr>
            <w:r>
              <w:rPr>
                <w:rFonts w:asciiTheme="minorEastAsia" w:hAnsiTheme="minorEastAsia"/>
                <w:sz w:val="24"/>
              </w:rPr>
              <w:t>面积</w:t>
            </w:r>
            <w:r>
              <w:rPr>
                <w:rFonts w:asciiTheme="minorEastAsia" w:hAnsiTheme="minorEastAsia" w:hint="eastAsia"/>
                <w:sz w:val="24"/>
              </w:rPr>
              <w:t>（㎡）或金额（元）</w:t>
            </w:r>
          </w:p>
        </w:tc>
        <w:tc>
          <w:tcPr>
            <w:tcW w:w="1151" w:type="pct"/>
            <w:vAlign w:val="center"/>
          </w:tcPr>
          <w:p w:rsidR="00FA628F" w:rsidRPr="00421F88" w:rsidRDefault="00FA628F" w:rsidP="007D19EE">
            <w:pPr>
              <w:spacing w:line="360" w:lineRule="auto"/>
              <w:jc w:val="center"/>
              <w:rPr>
                <w:rFonts w:asciiTheme="minorEastAsia" w:hAnsiTheme="minorEastAsia"/>
                <w:sz w:val="24"/>
              </w:rPr>
            </w:pPr>
            <w:r>
              <w:rPr>
                <w:rFonts w:asciiTheme="minorEastAsia" w:hAnsiTheme="minorEastAsia" w:hint="eastAsia"/>
                <w:sz w:val="24"/>
              </w:rPr>
              <w:t>说明</w:t>
            </w:r>
          </w:p>
        </w:tc>
      </w:tr>
      <w:tr w:rsidR="00FA628F" w:rsidRPr="00421F88" w:rsidTr="007D19EE">
        <w:tc>
          <w:tcPr>
            <w:tcW w:w="2309" w:type="pct"/>
            <w:vAlign w:val="center"/>
          </w:tcPr>
          <w:p w:rsidR="00FA628F" w:rsidRPr="00421F88" w:rsidRDefault="00FA628F" w:rsidP="007D19EE">
            <w:pPr>
              <w:spacing w:line="360" w:lineRule="auto"/>
              <w:rPr>
                <w:rFonts w:asciiTheme="minorEastAsia" w:hAnsiTheme="minorEastAsia"/>
                <w:sz w:val="24"/>
              </w:rPr>
            </w:pPr>
            <w:r>
              <w:rPr>
                <w:rFonts w:asciiTheme="minorEastAsia" w:hAnsiTheme="minorEastAsia" w:hint="eastAsia"/>
                <w:sz w:val="24"/>
              </w:rPr>
              <w:t>一、保洁作业服务项目经费</w:t>
            </w:r>
          </w:p>
        </w:tc>
        <w:tc>
          <w:tcPr>
            <w:tcW w:w="1540" w:type="pct"/>
            <w:shd w:val="clear" w:color="auto" w:fill="auto"/>
            <w:vAlign w:val="center"/>
          </w:tcPr>
          <w:p w:rsidR="00FA628F" w:rsidRPr="00421F88" w:rsidRDefault="00FA628F" w:rsidP="007D19EE">
            <w:pPr>
              <w:spacing w:line="360" w:lineRule="auto"/>
              <w:jc w:val="center"/>
              <w:rPr>
                <w:rFonts w:asciiTheme="minorEastAsia" w:hAnsiTheme="minorEastAsia"/>
                <w:sz w:val="24"/>
              </w:rPr>
            </w:pPr>
          </w:p>
        </w:tc>
        <w:tc>
          <w:tcPr>
            <w:tcW w:w="1151" w:type="pct"/>
            <w:vAlign w:val="center"/>
          </w:tcPr>
          <w:p w:rsidR="00FA628F" w:rsidRPr="00421F88" w:rsidRDefault="00FA628F" w:rsidP="007D19EE">
            <w:pPr>
              <w:spacing w:line="360" w:lineRule="auto"/>
              <w:jc w:val="center"/>
              <w:rPr>
                <w:rFonts w:asciiTheme="minorEastAsia" w:hAnsiTheme="minorEastAsia"/>
                <w:sz w:val="24"/>
              </w:rPr>
            </w:pPr>
          </w:p>
        </w:tc>
      </w:tr>
      <w:tr w:rsidR="00FA628F" w:rsidRPr="00421F88" w:rsidTr="007D19EE">
        <w:tc>
          <w:tcPr>
            <w:tcW w:w="2309" w:type="pct"/>
            <w:vAlign w:val="center"/>
          </w:tcPr>
          <w:p w:rsidR="00FA628F" w:rsidRPr="00421F88" w:rsidRDefault="00FA628F" w:rsidP="007D19EE">
            <w:pPr>
              <w:spacing w:line="360" w:lineRule="auto"/>
              <w:rPr>
                <w:rFonts w:asciiTheme="minorEastAsia" w:hAnsiTheme="minorEastAsia"/>
                <w:sz w:val="24"/>
              </w:rPr>
            </w:pPr>
            <w:r>
              <w:rPr>
                <w:rFonts w:asciiTheme="minorEastAsia" w:hAnsiTheme="minorEastAsia" w:hint="eastAsia"/>
                <w:sz w:val="24"/>
              </w:rPr>
              <w:t>（一）河道保洁面积</w:t>
            </w:r>
          </w:p>
        </w:tc>
        <w:tc>
          <w:tcPr>
            <w:tcW w:w="1540" w:type="pct"/>
            <w:shd w:val="clear" w:color="auto" w:fill="auto"/>
            <w:vAlign w:val="center"/>
          </w:tcPr>
          <w:p w:rsidR="00FA628F" w:rsidRPr="00421F88" w:rsidRDefault="00FA628F" w:rsidP="007D19EE">
            <w:pPr>
              <w:spacing w:line="360" w:lineRule="auto"/>
              <w:jc w:val="center"/>
              <w:rPr>
                <w:rFonts w:asciiTheme="minorEastAsia" w:hAnsiTheme="minorEastAsia"/>
                <w:sz w:val="24"/>
              </w:rPr>
            </w:pPr>
          </w:p>
        </w:tc>
        <w:tc>
          <w:tcPr>
            <w:tcW w:w="1151" w:type="pct"/>
            <w:vAlign w:val="center"/>
          </w:tcPr>
          <w:p w:rsidR="00FA628F" w:rsidRPr="00421F88" w:rsidRDefault="00FA628F" w:rsidP="007D19EE">
            <w:pPr>
              <w:spacing w:line="360" w:lineRule="auto"/>
              <w:jc w:val="center"/>
              <w:rPr>
                <w:rFonts w:asciiTheme="minorEastAsia" w:hAnsiTheme="minorEastAsia"/>
                <w:sz w:val="24"/>
              </w:rPr>
            </w:pPr>
          </w:p>
        </w:tc>
      </w:tr>
      <w:tr w:rsidR="00FA628F" w:rsidRPr="00421F88" w:rsidTr="007D19EE">
        <w:tc>
          <w:tcPr>
            <w:tcW w:w="2309" w:type="pct"/>
            <w:vAlign w:val="center"/>
          </w:tcPr>
          <w:p w:rsidR="00FA628F" w:rsidRDefault="00FA628F" w:rsidP="007D19EE">
            <w:pPr>
              <w:spacing w:line="360" w:lineRule="auto"/>
              <w:rPr>
                <w:rFonts w:asciiTheme="minorEastAsia" w:hAnsiTheme="minorEastAsia"/>
                <w:sz w:val="24"/>
              </w:rPr>
            </w:pPr>
            <w:r>
              <w:rPr>
                <w:rFonts w:asciiTheme="minorEastAsia" w:hAnsiTheme="minorEastAsia" w:hint="eastAsia"/>
                <w:sz w:val="24"/>
              </w:rPr>
              <w:t>（二）配员（人）</w:t>
            </w:r>
          </w:p>
        </w:tc>
        <w:tc>
          <w:tcPr>
            <w:tcW w:w="1540" w:type="pct"/>
            <w:shd w:val="clear" w:color="auto" w:fill="auto"/>
            <w:vAlign w:val="center"/>
          </w:tcPr>
          <w:p w:rsidR="00FA628F" w:rsidRPr="00421F88" w:rsidRDefault="00FA628F" w:rsidP="007D19EE">
            <w:pPr>
              <w:spacing w:line="360" w:lineRule="auto"/>
              <w:jc w:val="center"/>
              <w:rPr>
                <w:rFonts w:asciiTheme="minorEastAsia" w:hAnsiTheme="minorEastAsia"/>
                <w:sz w:val="24"/>
              </w:rPr>
            </w:pPr>
          </w:p>
        </w:tc>
        <w:tc>
          <w:tcPr>
            <w:tcW w:w="1151" w:type="pct"/>
            <w:vAlign w:val="center"/>
          </w:tcPr>
          <w:p w:rsidR="00FA628F" w:rsidRPr="00421F88" w:rsidRDefault="00FA628F" w:rsidP="007D19EE">
            <w:pPr>
              <w:spacing w:line="360" w:lineRule="auto"/>
              <w:jc w:val="center"/>
              <w:rPr>
                <w:rFonts w:asciiTheme="minorEastAsia" w:hAnsiTheme="minorEastAsia"/>
                <w:sz w:val="24"/>
              </w:rPr>
            </w:pPr>
          </w:p>
        </w:tc>
      </w:tr>
      <w:tr w:rsidR="00FA628F" w:rsidRPr="00421F88" w:rsidTr="007D19EE">
        <w:tc>
          <w:tcPr>
            <w:tcW w:w="2309" w:type="pct"/>
            <w:vAlign w:val="center"/>
          </w:tcPr>
          <w:p w:rsidR="00FA628F" w:rsidRDefault="00FA628F" w:rsidP="007D19EE">
            <w:pPr>
              <w:spacing w:line="360" w:lineRule="auto"/>
              <w:ind w:firstLineChars="300" w:firstLine="720"/>
              <w:rPr>
                <w:rFonts w:asciiTheme="minorEastAsia" w:hAnsiTheme="minorEastAsia"/>
                <w:sz w:val="24"/>
              </w:rPr>
            </w:pPr>
            <w:r>
              <w:rPr>
                <w:rFonts w:asciiTheme="minorEastAsia" w:hAnsiTheme="minorEastAsia"/>
                <w:sz w:val="24"/>
              </w:rPr>
              <w:t>……</w:t>
            </w:r>
          </w:p>
        </w:tc>
        <w:tc>
          <w:tcPr>
            <w:tcW w:w="1540" w:type="pct"/>
            <w:shd w:val="clear" w:color="auto" w:fill="auto"/>
            <w:vAlign w:val="center"/>
          </w:tcPr>
          <w:p w:rsidR="00FA628F" w:rsidRPr="00421F88" w:rsidRDefault="00FA628F" w:rsidP="007D19EE">
            <w:pPr>
              <w:spacing w:line="360" w:lineRule="auto"/>
              <w:jc w:val="center"/>
              <w:rPr>
                <w:rFonts w:asciiTheme="minorEastAsia" w:hAnsiTheme="minorEastAsia"/>
                <w:sz w:val="24"/>
              </w:rPr>
            </w:pPr>
          </w:p>
        </w:tc>
        <w:tc>
          <w:tcPr>
            <w:tcW w:w="1151" w:type="pct"/>
            <w:vAlign w:val="center"/>
          </w:tcPr>
          <w:p w:rsidR="00FA628F" w:rsidRPr="00421F88" w:rsidRDefault="00FA628F" w:rsidP="007D19EE">
            <w:pPr>
              <w:spacing w:line="360" w:lineRule="auto"/>
              <w:jc w:val="center"/>
              <w:rPr>
                <w:rFonts w:asciiTheme="minorEastAsia" w:hAnsiTheme="minorEastAsia"/>
                <w:sz w:val="24"/>
              </w:rPr>
            </w:pPr>
          </w:p>
        </w:tc>
      </w:tr>
      <w:tr w:rsidR="00FA628F" w:rsidRPr="00421F88" w:rsidTr="007D19EE">
        <w:tc>
          <w:tcPr>
            <w:tcW w:w="2309" w:type="pct"/>
            <w:vAlign w:val="center"/>
          </w:tcPr>
          <w:p w:rsidR="00FA628F" w:rsidRDefault="00FA628F" w:rsidP="007D19EE">
            <w:pPr>
              <w:spacing w:line="360" w:lineRule="auto"/>
              <w:rPr>
                <w:rFonts w:asciiTheme="minorEastAsia" w:hAnsiTheme="minorEastAsia"/>
                <w:sz w:val="24"/>
              </w:rPr>
            </w:pPr>
            <w:r>
              <w:rPr>
                <w:rFonts w:asciiTheme="minorEastAsia" w:hAnsiTheme="minorEastAsia" w:hint="eastAsia"/>
                <w:sz w:val="24"/>
              </w:rPr>
              <w:t>（三）</w:t>
            </w:r>
            <w:r w:rsidRPr="00937222">
              <w:rPr>
                <w:rFonts w:asciiTheme="minorEastAsia" w:hAnsiTheme="minorEastAsia" w:hint="eastAsia"/>
                <w:sz w:val="24"/>
              </w:rPr>
              <w:t>营业费用</w:t>
            </w:r>
          </w:p>
        </w:tc>
        <w:tc>
          <w:tcPr>
            <w:tcW w:w="1540" w:type="pct"/>
            <w:shd w:val="clear" w:color="auto" w:fill="auto"/>
            <w:vAlign w:val="center"/>
          </w:tcPr>
          <w:p w:rsidR="00FA628F" w:rsidRDefault="00FA628F" w:rsidP="007D19EE">
            <w:pPr>
              <w:spacing w:line="360" w:lineRule="auto"/>
              <w:jc w:val="center"/>
              <w:rPr>
                <w:rFonts w:asciiTheme="minorEastAsia" w:hAnsiTheme="minorEastAsia"/>
                <w:sz w:val="24"/>
              </w:rPr>
            </w:pPr>
          </w:p>
        </w:tc>
        <w:tc>
          <w:tcPr>
            <w:tcW w:w="1151" w:type="pct"/>
            <w:vAlign w:val="center"/>
          </w:tcPr>
          <w:p w:rsidR="00FA628F" w:rsidRDefault="00FA628F" w:rsidP="007D19EE">
            <w:pPr>
              <w:spacing w:line="360" w:lineRule="auto"/>
              <w:jc w:val="center"/>
              <w:rPr>
                <w:rFonts w:asciiTheme="minorEastAsia" w:hAnsiTheme="minorEastAsia"/>
                <w:sz w:val="24"/>
              </w:rPr>
            </w:pPr>
            <w:r>
              <w:rPr>
                <w:rFonts w:asciiTheme="minorEastAsia" w:hAnsiTheme="minorEastAsia"/>
                <w:sz w:val="24"/>
              </w:rPr>
              <w:t>满足考核要求</w:t>
            </w:r>
          </w:p>
        </w:tc>
      </w:tr>
      <w:tr w:rsidR="00FA628F" w:rsidRPr="00421F88" w:rsidTr="007D19EE">
        <w:tc>
          <w:tcPr>
            <w:tcW w:w="2309" w:type="pct"/>
            <w:vAlign w:val="center"/>
          </w:tcPr>
          <w:p w:rsidR="00FA628F" w:rsidRDefault="00FA628F" w:rsidP="007D19EE">
            <w:pPr>
              <w:spacing w:line="360" w:lineRule="auto"/>
              <w:ind w:firstLineChars="300" w:firstLine="720"/>
              <w:rPr>
                <w:rFonts w:asciiTheme="minorEastAsia" w:hAnsiTheme="minorEastAsia"/>
                <w:sz w:val="24"/>
              </w:rPr>
            </w:pPr>
            <w:r>
              <w:rPr>
                <w:rFonts w:asciiTheme="minorEastAsia" w:hAnsiTheme="minorEastAsia"/>
                <w:sz w:val="24"/>
              </w:rPr>
              <w:t>……</w:t>
            </w:r>
          </w:p>
        </w:tc>
        <w:tc>
          <w:tcPr>
            <w:tcW w:w="1540" w:type="pct"/>
            <w:shd w:val="clear" w:color="auto" w:fill="auto"/>
            <w:vAlign w:val="center"/>
          </w:tcPr>
          <w:p w:rsidR="00FA628F" w:rsidRDefault="00FA628F" w:rsidP="007D19EE">
            <w:pPr>
              <w:spacing w:line="360" w:lineRule="auto"/>
              <w:jc w:val="center"/>
              <w:rPr>
                <w:rFonts w:asciiTheme="minorEastAsia" w:hAnsiTheme="minorEastAsia"/>
                <w:sz w:val="24"/>
              </w:rPr>
            </w:pPr>
          </w:p>
        </w:tc>
        <w:tc>
          <w:tcPr>
            <w:tcW w:w="1151" w:type="pct"/>
            <w:vAlign w:val="center"/>
          </w:tcPr>
          <w:p w:rsidR="00FA628F" w:rsidRDefault="00FA628F" w:rsidP="007D19EE">
            <w:pPr>
              <w:spacing w:line="360" w:lineRule="auto"/>
              <w:jc w:val="center"/>
              <w:rPr>
                <w:rFonts w:asciiTheme="minorEastAsia" w:hAnsiTheme="minorEastAsia"/>
                <w:sz w:val="24"/>
              </w:rPr>
            </w:pPr>
          </w:p>
        </w:tc>
      </w:tr>
      <w:tr w:rsidR="00FA628F" w:rsidRPr="00421F88" w:rsidTr="007D19EE">
        <w:tc>
          <w:tcPr>
            <w:tcW w:w="2309" w:type="pct"/>
            <w:vAlign w:val="center"/>
          </w:tcPr>
          <w:p w:rsidR="00FA628F" w:rsidRDefault="00FA628F" w:rsidP="007D19EE">
            <w:pPr>
              <w:spacing w:line="360" w:lineRule="auto"/>
              <w:rPr>
                <w:rFonts w:asciiTheme="minorEastAsia" w:hAnsiTheme="minorEastAsia"/>
                <w:sz w:val="24"/>
              </w:rPr>
            </w:pPr>
            <w:r>
              <w:rPr>
                <w:rFonts w:asciiTheme="minorEastAsia" w:hAnsiTheme="minorEastAsia" w:hint="eastAsia"/>
                <w:sz w:val="24"/>
              </w:rPr>
              <w:lastRenderedPageBreak/>
              <w:t>（四）成本</w:t>
            </w:r>
          </w:p>
        </w:tc>
        <w:tc>
          <w:tcPr>
            <w:tcW w:w="1540" w:type="pct"/>
            <w:shd w:val="clear" w:color="auto" w:fill="auto"/>
            <w:vAlign w:val="center"/>
          </w:tcPr>
          <w:p w:rsidR="00FA628F" w:rsidRDefault="00FA628F" w:rsidP="007D19EE">
            <w:pPr>
              <w:spacing w:line="360" w:lineRule="auto"/>
              <w:jc w:val="center"/>
              <w:rPr>
                <w:rFonts w:asciiTheme="minorEastAsia" w:hAnsiTheme="minorEastAsia"/>
                <w:sz w:val="24"/>
              </w:rPr>
            </w:pPr>
          </w:p>
        </w:tc>
        <w:tc>
          <w:tcPr>
            <w:tcW w:w="1151" w:type="pct"/>
            <w:vAlign w:val="center"/>
          </w:tcPr>
          <w:p w:rsidR="00FA628F" w:rsidRDefault="00FA628F" w:rsidP="007D19EE">
            <w:pPr>
              <w:spacing w:line="360" w:lineRule="auto"/>
              <w:jc w:val="center"/>
              <w:rPr>
                <w:rFonts w:asciiTheme="minorEastAsia" w:hAnsiTheme="minorEastAsia"/>
                <w:sz w:val="24"/>
              </w:rPr>
            </w:pPr>
          </w:p>
        </w:tc>
      </w:tr>
      <w:tr w:rsidR="00FA628F" w:rsidRPr="00421F88" w:rsidTr="007D19EE">
        <w:tc>
          <w:tcPr>
            <w:tcW w:w="2309" w:type="pct"/>
            <w:vAlign w:val="center"/>
          </w:tcPr>
          <w:p w:rsidR="00FA628F" w:rsidRDefault="00FA628F" w:rsidP="007D19EE">
            <w:pPr>
              <w:spacing w:line="360" w:lineRule="auto"/>
              <w:rPr>
                <w:rFonts w:asciiTheme="minorEastAsia" w:hAnsiTheme="minorEastAsia"/>
                <w:sz w:val="24"/>
              </w:rPr>
            </w:pPr>
            <w:r>
              <w:rPr>
                <w:rFonts w:asciiTheme="minorEastAsia" w:hAnsiTheme="minorEastAsia" w:hint="eastAsia"/>
                <w:sz w:val="24"/>
              </w:rPr>
              <w:t>（五）利润</w:t>
            </w:r>
          </w:p>
        </w:tc>
        <w:tc>
          <w:tcPr>
            <w:tcW w:w="1540" w:type="pct"/>
            <w:shd w:val="clear" w:color="auto" w:fill="auto"/>
            <w:vAlign w:val="center"/>
          </w:tcPr>
          <w:p w:rsidR="00FA628F" w:rsidRDefault="00FA628F" w:rsidP="007D19EE">
            <w:pPr>
              <w:spacing w:line="360" w:lineRule="auto"/>
              <w:jc w:val="center"/>
              <w:rPr>
                <w:rFonts w:asciiTheme="minorEastAsia" w:hAnsiTheme="minorEastAsia"/>
                <w:sz w:val="24"/>
              </w:rPr>
            </w:pPr>
          </w:p>
        </w:tc>
        <w:tc>
          <w:tcPr>
            <w:tcW w:w="1151" w:type="pct"/>
            <w:vAlign w:val="center"/>
          </w:tcPr>
          <w:p w:rsidR="00FA628F" w:rsidRDefault="00FA628F" w:rsidP="007D19EE">
            <w:pPr>
              <w:spacing w:line="360" w:lineRule="auto"/>
              <w:jc w:val="center"/>
              <w:rPr>
                <w:rFonts w:asciiTheme="minorEastAsia" w:hAnsiTheme="minorEastAsia"/>
                <w:sz w:val="24"/>
              </w:rPr>
            </w:pPr>
          </w:p>
        </w:tc>
      </w:tr>
      <w:tr w:rsidR="00FA628F" w:rsidRPr="00421F88" w:rsidTr="007D19EE">
        <w:tc>
          <w:tcPr>
            <w:tcW w:w="2309" w:type="pct"/>
            <w:vAlign w:val="center"/>
          </w:tcPr>
          <w:p w:rsidR="00FA628F" w:rsidRDefault="00FA628F" w:rsidP="007D19EE">
            <w:pPr>
              <w:spacing w:line="360" w:lineRule="auto"/>
              <w:rPr>
                <w:rFonts w:asciiTheme="minorEastAsia" w:hAnsiTheme="minorEastAsia"/>
                <w:sz w:val="24"/>
              </w:rPr>
            </w:pPr>
            <w:r>
              <w:rPr>
                <w:rFonts w:asciiTheme="minorEastAsia" w:hAnsiTheme="minorEastAsia" w:hint="eastAsia"/>
                <w:sz w:val="24"/>
              </w:rPr>
              <w:t>二、税金</w:t>
            </w:r>
          </w:p>
        </w:tc>
        <w:tc>
          <w:tcPr>
            <w:tcW w:w="1540" w:type="pct"/>
            <w:shd w:val="clear" w:color="auto" w:fill="auto"/>
            <w:vAlign w:val="center"/>
          </w:tcPr>
          <w:p w:rsidR="00FA628F" w:rsidRDefault="00FA628F" w:rsidP="007D19EE">
            <w:pPr>
              <w:spacing w:line="360" w:lineRule="auto"/>
              <w:jc w:val="center"/>
              <w:rPr>
                <w:rFonts w:asciiTheme="minorEastAsia" w:hAnsiTheme="minorEastAsia"/>
                <w:sz w:val="24"/>
              </w:rPr>
            </w:pPr>
          </w:p>
        </w:tc>
        <w:tc>
          <w:tcPr>
            <w:tcW w:w="1151" w:type="pct"/>
            <w:vAlign w:val="center"/>
          </w:tcPr>
          <w:p w:rsidR="00FA628F" w:rsidRDefault="00FA628F" w:rsidP="007D19EE">
            <w:pPr>
              <w:spacing w:line="360" w:lineRule="auto"/>
              <w:jc w:val="center"/>
              <w:rPr>
                <w:rFonts w:asciiTheme="minorEastAsia" w:hAnsiTheme="minorEastAsia"/>
                <w:sz w:val="24"/>
              </w:rPr>
            </w:pPr>
          </w:p>
        </w:tc>
      </w:tr>
      <w:tr w:rsidR="00580E7E" w:rsidRPr="00421F88" w:rsidTr="007D19EE">
        <w:tc>
          <w:tcPr>
            <w:tcW w:w="2309" w:type="pct"/>
            <w:vMerge w:val="restart"/>
            <w:vAlign w:val="center"/>
          </w:tcPr>
          <w:p w:rsidR="00580E7E" w:rsidRDefault="00580E7E" w:rsidP="007D19EE">
            <w:pPr>
              <w:spacing w:line="360" w:lineRule="auto"/>
              <w:rPr>
                <w:rFonts w:asciiTheme="minorEastAsia" w:hAnsiTheme="minorEastAsia"/>
                <w:sz w:val="24"/>
              </w:rPr>
            </w:pPr>
            <w:r>
              <w:rPr>
                <w:rFonts w:asciiTheme="minorEastAsia" w:hAnsiTheme="minorEastAsia" w:hint="eastAsia"/>
                <w:sz w:val="24"/>
              </w:rPr>
              <w:t>三、投标总价（元/年）</w:t>
            </w:r>
          </w:p>
        </w:tc>
        <w:tc>
          <w:tcPr>
            <w:tcW w:w="1540" w:type="pct"/>
            <w:shd w:val="clear" w:color="auto" w:fill="auto"/>
            <w:vAlign w:val="center"/>
          </w:tcPr>
          <w:p w:rsidR="00580E7E" w:rsidRDefault="00580E7E" w:rsidP="007D19EE">
            <w:pPr>
              <w:spacing w:line="360" w:lineRule="auto"/>
              <w:jc w:val="center"/>
              <w:rPr>
                <w:rFonts w:asciiTheme="minorEastAsia" w:hAnsiTheme="minorEastAsia"/>
                <w:sz w:val="24"/>
              </w:rPr>
            </w:pPr>
          </w:p>
        </w:tc>
        <w:tc>
          <w:tcPr>
            <w:tcW w:w="1151" w:type="pct"/>
            <w:vAlign w:val="center"/>
          </w:tcPr>
          <w:p w:rsidR="00580E7E" w:rsidRDefault="00580E7E" w:rsidP="007D19EE">
            <w:pPr>
              <w:spacing w:line="360" w:lineRule="auto"/>
              <w:jc w:val="center"/>
              <w:rPr>
                <w:rFonts w:asciiTheme="minorEastAsia" w:hAnsiTheme="minorEastAsia"/>
                <w:sz w:val="24"/>
              </w:rPr>
            </w:pPr>
            <w:proofErr w:type="gramStart"/>
            <w:r>
              <w:rPr>
                <w:rFonts w:asciiTheme="minorEastAsia" w:hAnsiTheme="minorEastAsia"/>
                <w:sz w:val="24"/>
              </w:rPr>
              <w:t>一</w:t>
            </w:r>
            <w:proofErr w:type="gramEnd"/>
            <w:r>
              <w:rPr>
                <w:rFonts w:asciiTheme="minorEastAsia" w:hAnsiTheme="minorEastAsia" w:hint="eastAsia"/>
                <w:sz w:val="24"/>
              </w:rPr>
              <w:t>+</w:t>
            </w:r>
            <w:r>
              <w:rPr>
                <w:rFonts w:asciiTheme="minorEastAsia" w:hAnsiTheme="minorEastAsia"/>
                <w:sz w:val="24"/>
              </w:rPr>
              <w:t>二</w:t>
            </w:r>
          </w:p>
        </w:tc>
      </w:tr>
      <w:tr w:rsidR="00580E7E" w:rsidRPr="00421F88" w:rsidTr="00580E7E">
        <w:tc>
          <w:tcPr>
            <w:tcW w:w="2309" w:type="pct"/>
            <w:vMerge/>
            <w:vAlign w:val="center"/>
          </w:tcPr>
          <w:p w:rsidR="00580E7E" w:rsidRPr="00421F88" w:rsidRDefault="00580E7E" w:rsidP="007D19EE">
            <w:pPr>
              <w:spacing w:line="360" w:lineRule="auto"/>
              <w:jc w:val="center"/>
              <w:rPr>
                <w:rFonts w:asciiTheme="minorEastAsia" w:hAnsiTheme="minorEastAsia"/>
                <w:sz w:val="24"/>
              </w:rPr>
            </w:pPr>
          </w:p>
        </w:tc>
        <w:tc>
          <w:tcPr>
            <w:tcW w:w="2691" w:type="pct"/>
            <w:gridSpan w:val="2"/>
            <w:vAlign w:val="center"/>
          </w:tcPr>
          <w:p w:rsidR="00580E7E" w:rsidRPr="00421F88" w:rsidRDefault="00580E7E" w:rsidP="00580E7E">
            <w:pPr>
              <w:spacing w:line="360" w:lineRule="auto"/>
              <w:rPr>
                <w:rFonts w:asciiTheme="minorEastAsia" w:hAnsiTheme="minorEastAsia"/>
                <w:sz w:val="24"/>
              </w:rPr>
            </w:pPr>
            <w:r>
              <w:rPr>
                <w:rFonts w:asciiTheme="minorEastAsia" w:hAnsiTheme="minorEastAsia"/>
                <w:sz w:val="24"/>
              </w:rPr>
              <w:t>大写</w:t>
            </w:r>
            <w:r>
              <w:rPr>
                <w:rFonts w:asciiTheme="minorEastAsia" w:hAnsiTheme="minorEastAsia" w:hint="eastAsia"/>
                <w:sz w:val="24"/>
              </w:rPr>
              <w:t>：</w:t>
            </w:r>
          </w:p>
        </w:tc>
      </w:tr>
    </w:tbl>
    <w:p w:rsidR="00351769" w:rsidRPr="00583B65" w:rsidRDefault="00351769" w:rsidP="00351769">
      <w:pPr>
        <w:spacing w:line="400" w:lineRule="exact"/>
        <w:rPr>
          <w:rFonts w:ascii="黑体" w:eastAsia="黑体"/>
          <w:bCs/>
          <w:color w:val="000000" w:themeColor="text1"/>
          <w:sz w:val="24"/>
          <w:szCs w:val="24"/>
        </w:rPr>
      </w:pPr>
    </w:p>
    <w:p w:rsidR="00351769" w:rsidRPr="00A46430" w:rsidRDefault="00351769" w:rsidP="00351769">
      <w:pPr>
        <w:spacing w:before="5"/>
        <w:rPr>
          <w:b/>
          <w:bCs/>
          <w:color w:val="000000" w:themeColor="text1"/>
          <w:sz w:val="24"/>
          <w:szCs w:val="24"/>
        </w:rPr>
      </w:pPr>
      <w:r w:rsidRPr="00A46430">
        <w:rPr>
          <w:rFonts w:hint="eastAsia"/>
          <w:b/>
          <w:bCs/>
          <w:color w:val="000000" w:themeColor="text1"/>
          <w:sz w:val="24"/>
          <w:szCs w:val="24"/>
        </w:rPr>
        <w:t>法定代表人或被授权代表（签字或盖章）：</w:t>
      </w:r>
      <w:r w:rsidRPr="00A46430">
        <w:rPr>
          <w:rFonts w:hint="eastAsia"/>
          <w:b/>
          <w:bCs/>
          <w:color w:val="000000" w:themeColor="text1"/>
          <w:sz w:val="24"/>
          <w:szCs w:val="24"/>
          <w:u w:val="single"/>
        </w:rPr>
        <w:t xml:space="preserve">                               </w:t>
      </w:r>
      <w:r w:rsidRPr="00A46430">
        <w:rPr>
          <w:rFonts w:hint="eastAsia"/>
          <w:b/>
          <w:bCs/>
          <w:color w:val="000000" w:themeColor="text1"/>
          <w:sz w:val="24"/>
          <w:szCs w:val="24"/>
        </w:rPr>
        <w:t xml:space="preserve"> </w:t>
      </w:r>
    </w:p>
    <w:p w:rsidR="00351769" w:rsidRPr="00A46430" w:rsidRDefault="00351769" w:rsidP="00351769">
      <w:pPr>
        <w:rPr>
          <w:rFonts w:ascii="宋体" w:eastAsia="宋体" w:hAnsi="宋体"/>
          <w:b/>
          <w:sz w:val="24"/>
          <w:szCs w:val="24"/>
        </w:rPr>
      </w:pPr>
    </w:p>
    <w:p w:rsidR="00351769" w:rsidRDefault="00351769" w:rsidP="009F0D1F">
      <w:pPr>
        <w:spacing w:line="360" w:lineRule="auto"/>
        <w:ind w:left="361" w:hangingChars="150" w:hanging="361"/>
        <w:rPr>
          <w:rFonts w:ascii="宋体" w:eastAsia="宋体" w:hAnsi="宋体"/>
          <w:bCs/>
          <w:sz w:val="24"/>
          <w:szCs w:val="24"/>
        </w:rPr>
      </w:pPr>
      <w:r w:rsidRPr="00A46430">
        <w:rPr>
          <w:rFonts w:ascii="宋体" w:eastAsia="宋体" w:hAnsi="宋体" w:hint="eastAsia"/>
          <w:b/>
          <w:sz w:val="24"/>
          <w:szCs w:val="24"/>
        </w:rPr>
        <w:t>注：</w:t>
      </w:r>
      <w:r w:rsidRPr="00A46430">
        <w:rPr>
          <w:rFonts w:ascii="宋体" w:eastAsia="宋体" w:hAnsi="宋体" w:hint="eastAsia"/>
          <w:bCs/>
          <w:sz w:val="24"/>
          <w:szCs w:val="24"/>
        </w:rPr>
        <w:t>（</w:t>
      </w:r>
      <w:r w:rsidRPr="00A46430">
        <w:rPr>
          <w:rFonts w:ascii="宋体" w:eastAsia="宋体" w:hAnsi="宋体"/>
          <w:bCs/>
          <w:sz w:val="24"/>
          <w:szCs w:val="24"/>
        </w:rPr>
        <w:t>1</w:t>
      </w:r>
      <w:r w:rsidRPr="00A46430">
        <w:rPr>
          <w:rFonts w:ascii="宋体" w:eastAsia="宋体" w:hAnsi="宋体" w:hint="eastAsia"/>
          <w:bCs/>
          <w:sz w:val="24"/>
          <w:szCs w:val="24"/>
        </w:rPr>
        <w:t>）</w:t>
      </w:r>
      <w:r>
        <w:rPr>
          <w:rFonts w:ascii="宋体" w:eastAsia="宋体" w:hAnsi="宋体" w:hint="eastAsia"/>
          <w:bCs/>
          <w:sz w:val="24"/>
          <w:szCs w:val="24"/>
        </w:rPr>
        <w:t>供应商</w:t>
      </w:r>
      <w:r w:rsidRPr="00A46430">
        <w:rPr>
          <w:rFonts w:ascii="宋体" w:eastAsia="宋体" w:hAnsi="宋体" w:hint="eastAsia"/>
          <w:bCs/>
          <w:sz w:val="24"/>
          <w:szCs w:val="24"/>
        </w:rPr>
        <w:t>应当根据“项目技术要求和有关说明”的内容在上表中详细填写；（</w:t>
      </w:r>
      <w:r w:rsidRPr="00A46430">
        <w:rPr>
          <w:rFonts w:ascii="宋体" w:eastAsia="宋体" w:hAnsi="宋体"/>
          <w:bCs/>
          <w:sz w:val="24"/>
          <w:szCs w:val="24"/>
        </w:rPr>
        <w:t>2</w:t>
      </w:r>
      <w:r w:rsidRPr="00A46430">
        <w:rPr>
          <w:rFonts w:ascii="宋体" w:eastAsia="宋体" w:hAnsi="宋体" w:hint="eastAsia"/>
          <w:bCs/>
          <w:sz w:val="24"/>
          <w:szCs w:val="24"/>
        </w:rPr>
        <w:t>）表格</w:t>
      </w:r>
      <w:proofErr w:type="gramStart"/>
      <w:r w:rsidRPr="00A46430">
        <w:rPr>
          <w:rFonts w:ascii="宋体" w:eastAsia="宋体" w:hAnsi="宋体" w:hint="eastAsia"/>
          <w:bCs/>
          <w:sz w:val="24"/>
          <w:szCs w:val="24"/>
        </w:rPr>
        <w:t>不够可</w:t>
      </w:r>
      <w:proofErr w:type="gramEnd"/>
      <w:r w:rsidRPr="00A46430">
        <w:rPr>
          <w:rFonts w:ascii="宋体" w:eastAsia="宋体" w:hAnsi="宋体" w:hint="eastAsia"/>
          <w:bCs/>
          <w:sz w:val="24"/>
          <w:szCs w:val="24"/>
        </w:rPr>
        <w:t>自行延长。</w:t>
      </w:r>
    </w:p>
    <w:p w:rsidR="00351769" w:rsidRPr="0063714B" w:rsidRDefault="00351769" w:rsidP="009F0D1F">
      <w:pPr>
        <w:snapToGrid w:val="0"/>
        <w:spacing w:line="360" w:lineRule="auto"/>
        <w:ind w:firstLineChars="150" w:firstLine="360"/>
        <w:rPr>
          <w:rFonts w:ascii="宋体" w:hAnsi="宋体"/>
          <w:sz w:val="24"/>
          <w:szCs w:val="24"/>
        </w:rPr>
      </w:pPr>
      <w:r>
        <w:rPr>
          <w:rFonts w:ascii="宋体" w:hAnsi="宋体" w:hint="eastAsia"/>
          <w:sz w:val="24"/>
          <w:szCs w:val="24"/>
        </w:rPr>
        <w:t>（3）</w:t>
      </w:r>
      <w:r w:rsidRPr="0063714B">
        <w:rPr>
          <w:rFonts w:ascii="宋体" w:hAnsi="宋体" w:hint="eastAsia"/>
          <w:sz w:val="24"/>
          <w:szCs w:val="24"/>
        </w:rPr>
        <w:t>所有报价应确保计算正确无误。如出现报价金额大、小写不一致时，以大写金额为准；单项报价金额计算合计与投标总报价不一致时，以单项报价金额为准。</w:t>
      </w:r>
    </w:p>
    <w:p w:rsidR="00351769" w:rsidRDefault="00351769" w:rsidP="009F0D1F">
      <w:pPr>
        <w:snapToGrid w:val="0"/>
        <w:spacing w:line="360" w:lineRule="auto"/>
        <w:ind w:firstLineChars="150" w:firstLine="360"/>
        <w:rPr>
          <w:rFonts w:ascii="宋体" w:hAnsi="宋体"/>
          <w:sz w:val="24"/>
          <w:szCs w:val="24"/>
        </w:rPr>
      </w:pPr>
      <w:r>
        <w:rPr>
          <w:rFonts w:ascii="宋体" w:hAnsi="宋体" w:hint="eastAsia"/>
          <w:sz w:val="24"/>
          <w:szCs w:val="24"/>
        </w:rPr>
        <w:t>（4）</w:t>
      </w:r>
      <w:r w:rsidRPr="0063714B">
        <w:rPr>
          <w:rFonts w:ascii="宋体" w:hAnsi="宋体" w:hint="eastAsia"/>
          <w:sz w:val="24"/>
          <w:szCs w:val="24"/>
        </w:rPr>
        <w:t>报价金额全部采用人民币表示，投标报价精确到以元为单位的整数。</w:t>
      </w:r>
    </w:p>
    <w:p w:rsidR="00351769" w:rsidRPr="009F0D1F" w:rsidRDefault="00351769"/>
    <w:sectPr w:rsidR="00351769" w:rsidRPr="009F0D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2B3" w:rsidRDefault="000F52B3" w:rsidP="00351769">
      <w:r>
        <w:separator/>
      </w:r>
    </w:p>
  </w:endnote>
  <w:endnote w:type="continuationSeparator" w:id="0">
    <w:p w:rsidR="000F52B3" w:rsidRDefault="000F52B3" w:rsidP="0035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2B3" w:rsidRDefault="000F52B3" w:rsidP="00351769">
      <w:r>
        <w:separator/>
      </w:r>
    </w:p>
  </w:footnote>
  <w:footnote w:type="continuationSeparator" w:id="0">
    <w:p w:rsidR="000F52B3" w:rsidRDefault="000F52B3" w:rsidP="00351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20629"/>
    <w:multiLevelType w:val="hybridMultilevel"/>
    <w:tmpl w:val="AE5A1FBC"/>
    <w:lvl w:ilvl="0" w:tplc="E50CC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E05283"/>
    <w:multiLevelType w:val="hybridMultilevel"/>
    <w:tmpl w:val="537AF832"/>
    <w:lvl w:ilvl="0" w:tplc="7E0881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DCC"/>
    <w:rsid w:val="000F52B3"/>
    <w:rsid w:val="001B1126"/>
    <w:rsid w:val="002F4DFD"/>
    <w:rsid w:val="00351769"/>
    <w:rsid w:val="0045514D"/>
    <w:rsid w:val="00571536"/>
    <w:rsid w:val="00580E7E"/>
    <w:rsid w:val="00937222"/>
    <w:rsid w:val="00942302"/>
    <w:rsid w:val="009F0D1F"/>
    <w:rsid w:val="00A819B3"/>
    <w:rsid w:val="00D11DCC"/>
    <w:rsid w:val="00E008D6"/>
    <w:rsid w:val="00E27FE8"/>
    <w:rsid w:val="00FA6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769"/>
    <w:pPr>
      <w:widowControl w:val="0"/>
      <w:jc w:val="both"/>
    </w:pPr>
  </w:style>
  <w:style w:type="paragraph" w:styleId="1">
    <w:name w:val="heading 1"/>
    <w:basedOn w:val="a"/>
    <w:next w:val="a"/>
    <w:link w:val="1Char"/>
    <w:uiPriority w:val="9"/>
    <w:qFormat/>
    <w:rsid w:val="0035176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17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1769"/>
    <w:rPr>
      <w:sz w:val="18"/>
      <w:szCs w:val="18"/>
    </w:rPr>
  </w:style>
  <w:style w:type="paragraph" w:styleId="a4">
    <w:name w:val="footer"/>
    <w:basedOn w:val="a"/>
    <w:link w:val="Char0"/>
    <w:uiPriority w:val="99"/>
    <w:unhideWhenUsed/>
    <w:rsid w:val="00351769"/>
    <w:pPr>
      <w:tabs>
        <w:tab w:val="center" w:pos="4153"/>
        <w:tab w:val="right" w:pos="8306"/>
      </w:tabs>
      <w:snapToGrid w:val="0"/>
      <w:jc w:val="left"/>
    </w:pPr>
    <w:rPr>
      <w:sz w:val="18"/>
      <w:szCs w:val="18"/>
    </w:rPr>
  </w:style>
  <w:style w:type="character" w:customStyle="1" w:styleId="Char0">
    <w:name w:val="页脚 Char"/>
    <w:basedOn w:val="a0"/>
    <w:link w:val="a4"/>
    <w:uiPriority w:val="99"/>
    <w:rsid w:val="00351769"/>
    <w:rPr>
      <w:sz w:val="18"/>
      <w:szCs w:val="18"/>
    </w:rPr>
  </w:style>
  <w:style w:type="paragraph" w:styleId="a5">
    <w:name w:val="List Paragraph"/>
    <w:basedOn w:val="a"/>
    <w:uiPriority w:val="34"/>
    <w:qFormat/>
    <w:rsid w:val="00351769"/>
    <w:pPr>
      <w:ind w:firstLineChars="200" w:firstLine="420"/>
    </w:pPr>
    <w:rPr>
      <w:rFonts w:ascii="Times New Roman" w:eastAsia="宋体" w:hAnsi="Times New Roman" w:cs="Times New Roman"/>
      <w:szCs w:val="20"/>
    </w:rPr>
  </w:style>
  <w:style w:type="paragraph" w:customStyle="1" w:styleId="10">
    <w:name w:val="标题1"/>
    <w:basedOn w:val="1"/>
    <w:next w:val="a"/>
    <w:autoRedefine/>
    <w:qFormat/>
    <w:rsid w:val="00351769"/>
    <w:pPr>
      <w:keepLines w:val="0"/>
      <w:spacing w:before="0" w:after="0" w:line="360" w:lineRule="auto"/>
      <w:jc w:val="center"/>
    </w:pPr>
    <w:rPr>
      <w:rFonts w:ascii="黑体" w:eastAsia="黑体" w:hAnsi="黑体" w:cs="Times New Roman"/>
      <w:b w:val="0"/>
      <w:kern w:val="0"/>
      <w:sz w:val="28"/>
      <w:szCs w:val="28"/>
    </w:rPr>
  </w:style>
  <w:style w:type="character" w:customStyle="1" w:styleId="1Char">
    <w:name w:val="标题 1 Char"/>
    <w:basedOn w:val="a0"/>
    <w:link w:val="1"/>
    <w:uiPriority w:val="9"/>
    <w:rsid w:val="00351769"/>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769"/>
    <w:pPr>
      <w:widowControl w:val="0"/>
      <w:jc w:val="both"/>
    </w:pPr>
  </w:style>
  <w:style w:type="paragraph" w:styleId="1">
    <w:name w:val="heading 1"/>
    <w:basedOn w:val="a"/>
    <w:next w:val="a"/>
    <w:link w:val="1Char"/>
    <w:uiPriority w:val="9"/>
    <w:qFormat/>
    <w:rsid w:val="0035176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17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1769"/>
    <w:rPr>
      <w:sz w:val="18"/>
      <w:szCs w:val="18"/>
    </w:rPr>
  </w:style>
  <w:style w:type="paragraph" w:styleId="a4">
    <w:name w:val="footer"/>
    <w:basedOn w:val="a"/>
    <w:link w:val="Char0"/>
    <w:uiPriority w:val="99"/>
    <w:unhideWhenUsed/>
    <w:rsid w:val="00351769"/>
    <w:pPr>
      <w:tabs>
        <w:tab w:val="center" w:pos="4153"/>
        <w:tab w:val="right" w:pos="8306"/>
      </w:tabs>
      <w:snapToGrid w:val="0"/>
      <w:jc w:val="left"/>
    </w:pPr>
    <w:rPr>
      <w:sz w:val="18"/>
      <w:szCs w:val="18"/>
    </w:rPr>
  </w:style>
  <w:style w:type="character" w:customStyle="1" w:styleId="Char0">
    <w:name w:val="页脚 Char"/>
    <w:basedOn w:val="a0"/>
    <w:link w:val="a4"/>
    <w:uiPriority w:val="99"/>
    <w:rsid w:val="00351769"/>
    <w:rPr>
      <w:sz w:val="18"/>
      <w:szCs w:val="18"/>
    </w:rPr>
  </w:style>
  <w:style w:type="paragraph" w:styleId="a5">
    <w:name w:val="List Paragraph"/>
    <w:basedOn w:val="a"/>
    <w:uiPriority w:val="34"/>
    <w:qFormat/>
    <w:rsid w:val="00351769"/>
    <w:pPr>
      <w:ind w:firstLineChars="200" w:firstLine="420"/>
    </w:pPr>
    <w:rPr>
      <w:rFonts w:ascii="Times New Roman" w:eastAsia="宋体" w:hAnsi="Times New Roman" w:cs="Times New Roman"/>
      <w:szCs w:val="20"/>
    </w:rPr>
  </w:style>
  <w:style w:type="paragraph" w:customStyle="1" w:styleId="10">
    <w:name w:val="标题1"/>
    <w:basedOn w:val="1"/>
    <w:next w:val="a"/>
    <w:autoRedefine/>
    <w:qFormat/>
    <w:rsid w:val="00351769"/>
    <w:pPr>
      <w:keepLines w:val="0"/>
      <w:spacing w:before="0" w:after="0" w:line="360" w:lineRule="auto"/>
      <w:jc w:val="center"/>
    </w:pPr>
    <w:rPr>
      <w:rFonts w:ascii="黑体" w:eastAsia="黑体" w:hAnsi="黑体" w:cs="Times New Roman"/>
      <w:b w:val="0"/>
      <w:kern w:val="0"/>
      <w:sz w:val="28"/>
      <w:szCs w:val="28"/>
    </w:rPr>
  </w:style>
  <w:style w:type="character" w:customStyle="1" w:styleId="1Char">
    <w:name w:val="标题 1 Char"/>
    <w:basedOn w:val="a0"/>
    <w:link w:val="1"/>
    <w:uiPriority w:val="9"/>
    <w:rsid w:val="0035176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徐婷婷</dc:creator>
  <cp:keywords/>
  <dc:description/>
  <cp:lastModifiedBy>熊萍</cp:lastModifiedBy>
  <cp:revision>22</cp:revision>
  <dcterms:created xsi:type="dcterms:W3CDTF">2022-05-07T05:19:00Z</dcterms:created>
  <dcterms:modified xsi:type="dcterms:W3CDTF">2022-05-07T07:13:00Z</dcterms:modified>
</cp:coreProperties>
</file>