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86" w:rsidRDefault="00D17286">
      <w:pPr>
        <w:ind w:left="660"/>
        <w:rPr>
          <w:rFonts w:ascii="楷体_GB2312" w:eastAsia="楷体_GB2312" w:hAnsi="楷体_GB2312"/>
          <w:color w:val="000000" w:themeColor="text1"/>
          <w:sz w:val="30"/>
          <w:szCs w:val="30"/>
        </w:rPr>
      </w:pPr>
    </w:p>
    <w:p w:rsidR="00D17286" w:rsidRDefault="00D17286">
      <w:pPr>
        <w:ind w:left="660"/>
        <w:rPr>
          <w:rFonts w:ascii="楷体_GB2312" w:eastAsia="楷体_GB2312" w:hAnsi="楷体_GB2312"/>
          <w:color w:val="000000" w:themeColor="text1"/>
          <w:sz w:val="30"/>
          <w:szCs w:val="30"/>
        </w:rPr>
      </w:pPr>
    </w:p>
    <w:p w:rsidR="00D17286" w:rsidRDefault="00D17286">
      <w:pPr>
        <w:ind w:left="660"/>
        <w:rPr>
          <w:rFonts w:ascii="楷体_GB2312" w:eastAsia="楷体_GB2312" w:hAnsi="楷体_GB2312"/>
          <w:color w:val="000000" w:themeColor="text1"/>
          <w:sz w:val="30"/>
          <w:szCs w:val="30"/>
        </w:rPr>
      </w:pPr>
    </w:p>
    <w:p w:rsidR="00D17286" w:rsidRDefault="00B2324B">
      <w:pPr>
        <w:snapToGrid w:val="0"/>
        <w:spacing w:line="360" w:lineRule="auto"/>
        <w:jc w:val="center"/>
        <w:rPr>
          <w:rFonts w:ascii="黑体" w:eastAsia="黑体" w:hAnsi="黑体"/>
          <w:b/>
          <w:spacing w:val="170"/>
          <w:sz w:val="84"/>
          <w:szCs w:val="84"/>
        </w:rPr>
      </w:pPr>
      <w:r>
        <w:rPr>
          <w:rFonts w:ascii="黑体" w:eastAsia="黑体" w:hAnsi="黑体"/>
          <w:b/>
          <w:spacing w:val="170"/>
          <w:sz w:val="84"/>
          <w:szCs w:val="84"/>
        </w:rPr>
        <w:t>政府采购</w:t>
      </w:r>
    </w:p>
    <w:p w:rsidR="00D17286" w:rsidRDefault="00B2324B">
      <w:pPr>
        <w:snapToGrid w:val="0"/>
        <w:spacing w:line="360" w:lineRule="auto"/>
        <w:jc w:val="center"/>
        <w:rPr>
          <w:rFonts w:ascii="黑体" w:eastAsia="黑体" w:hAnsi="黑体"/>
          <w:b/>
          <w:spacing w:val="170"/>
          <w:sz w:val="84"/>
          <w:szCs w:val="84"/>
        </w:rPr>
      </w:pPr>
      <w:r>
        <w:rPr>
          <w:rFonts w:ascii="黑体" w:eastAsia="黑体" w:hAnsi="黑体"/>
          <w:b/>
          <w:spacing w:val="170"/>
          <w:sz w:val="84"/>
          <w:szCs w:val="84"/>
        </w:rPr>
        <w:t>文 件</w:t>
      </w:r>
    </w:p>
    <w:p w:rsidR="00D17286" w:rsidRDefault="00D17286">
      <w:pPr>
        <w:rPr>
          <w:rFonts w:ascii="华文中宋" w:eastAsia="华文中宋" w:hAnsi="华文中宋"/>
          <w:color w:val="000000" w:themeColor="text1"/>
          <w:sz w:val="30"/>
          <w:szCs w:val="30"/>
        </w:rPr>
      </w:pPr>
    </w:p>
    <w:p w:rsidR="00D17286" w:rsidRDefault="00D17286">
      <w:pPr>
        <w:rPr>
          <w:rFonts w:ascii="华文中宋" w:eastAsia="华文中宋" w:hAnsi="华文中宋"/>
          <w:color w:val="000000" w:themeColor="text1"/>
          <w:sz w:val="30"/>
          <w:szCs w:val="30"/>
        </w:rPr>
      </w:pPr>
    </w:p>
    <w:p w:rsidR="00D17286" w:rsidRDefault="00D17286">
      <w:pPr>
        <w:jc w:val="left"/>
        <w:rPr>
          <w:rFonts w:ascii="黑体" w:eastAsia="黑体" w:hAnsi="黑体"/>
          <w:color w:val="000000" w:themeColor="text1"/>
          <w:spacing w:val="20"/>
          <w:w w:val="90"/>
          <w:sz w:val="48"/>
          <w:szCs w:val="48"/>
        </w:rPr>
      </w:pPr>
    </w:p>
    <w:p w:rsidR="00D17286" w:rsidRDefault="00D17286">
      <w:pPr>
        <w:jc w:val="left"/>
        <w:rPr>
          <w:rFonts w:ascii="黑体" w:eastAsia="黑体" w:hAnsi="黑体"/>
          <w:color w:val="000000" w:themeColor="text1"/>
          <w:spacing w:val="20"/>
          <w:w w:val="90"/>
          <w:sz w:val="48"/>
          <w:szCs w:val="48"/>
        </w:rPr>
      </w:pPr>
    </w:p>
    <w:p w:rsidR="00D17286" w:rsidRDefault="00D17286">
      <w:pPr>
        <w:jc w:val="left"/>
        <w:rPr>
          <w:rFonts w:ascii="华文中宋" w:eastAsia="华文中宋" w:hAnsi="华文中宋"/>
          <w:color w:val="000000" w:themeColor="text1"/>
          <w:sz w:val="30"/>
          <w:szCs w:val="30"/>
        </w:rPr>
      </w:pPr>
    </w:p>
    <w:p w:rsidR="00D17286" w:rsidRDefault="00D17286">
      <w:pPr>
        <w:jc w:val="left"/>
        <w:rPr>
          <w:rFonts w:ascii="华文中宋" w:eastAsia="华文中宋" w:hAnsi="华文中宋"/>
          <w:color w:val="000000" w:themeColor="text1"/>
          <w:sz w:val="30"/>
          <w:szCs w:val="30"/>
        </w:rPr>
      </w:pPr>
    </w:p>
    <w:p w:rsidR="00D17286" w:rsidRDefault="00B2324B">
      <w:pPr>
        <w:spacing w:line="360" w:lineRule="auto"/>
        <w:ind w:firstLine="2700"/>
        <w:rPr>
          <w:rFonts w:ascii="黑体" w:eastAsia="黑体" w:hAnsi="黑体"/>
          <w:color w:val="000000" w:themeColor="text1"/>
          <w:sz w:val="30"/>
          <w:szCs w:val="30"/>
        </w:rPr>
      </w:pPr>
      <w:r>
        <w:rPr>
          <w:rFonts w:ascii="黑体" w:eastAsia="黑体" w:hAnsi="黑体"/>
          <w:color w:val="000000" w:themeColor="text1"/>
          <w:sz w:val="30"/>
          <w:szCs w:val="30"/>
        </w:rPr>
        <w:t>采购项目编号：</w:t>
      </w:r>
      <w:r>
        <w:rPr>
          <w:rFonts w:ascii="黑体" w:eastAsia="黑体" w:hAnsi="黑体"/>
          <w:color w:val="333333"/>
          <w:sz w:val="30"/>
          <w:szCs w:val="30"/>
        </w:rPr>
        <w:t>CZZC-JC2020-004</w:t>
      </w:r>
    </w:p>
    <w:p w:rsidR="00D17286" w:rsidRDefault="00B2324B">
      <w:pPr>
        <w:spacing w:line="360" w:lineRule="auto"/>
        <w:ind w:left="3480" w:hanging="750"/>
        <w:jc w:val="left"/>
        <w:rPr>
          <w:rFonts w:ascii="黑体" w:eastAsia="楷体" w:hAnsi="楷体"/>
          <w:sz w:val="30"/>
          <w:szCs w:val="30"/>
        </w:rPr>
      </w:pPr>
      <w:r>
        <w:rPr>
          <w:rFonts w:ascii="黑体" w:eastAsia="黑体" w:hAnsi="黑体"/>
          <w:color w:val="000000" w:themeColor="text1"/>
          <w:sz w:val="30"/>
          <w:szCs w:val="30"/>
        </w:rPr>
        <w:t>项目名称：</w:t>
      </w:r>
      <w:r>
        <w:rPr>
          <w:rFonts w:ascii="黑体" w:eastAsia="黑体" w:hAnsi="黑体"/>
          <w:sz w:val="30"/>
          <w:szCs w:val="30"/>
        </w:rPr>
        <w:t>五号</w:t>
      </w:r>
      <w:proofErr w:type="gramStart"/>
      <w:r>
        <w:rPr>
          <w:rFonts w:ascii="黑体" w:eastAsia="黑体" w:hAnsi="黑体"/>
          <w:sz w:val="30"/>
          <w:szCs w:val="30"/>
        </w:rPr>
        <w:t>楼学术</w:t>
      </w:r>
      <w:proofErr w:type="gramEnd"/>
      <w:r>
        <w:rPr>
          <w:rFonts w:ascii="黑体" w:eastAsia="黑体" w:hAnsi="黑体"/>
          <w:sz w:val="30"/>
          <w:szCs w:val="30"/>
        </w:rPr>
        <w:t>报告厅灯光系统改造项目</w:t>
      </w:r>
    </w:p>
    <w:p w:rsidR="00D17286" w:rsidRDefault="00B2324B">
      <w:pPr>
        <w:spacing w:line="360" w:lineRule="auto"/>
        <w:ind w:left="3480" w:hanging="750"/>
        <w:jc w:val="left"/>
        <w:rPr>
          <w:rFonts w:ascii="黑体" w:eastAsia="黑体" w:hAnsi="黑体"/>
          <w:color w:val="000000" w:themeColor="text1"/>
          <w:sz w:val="30"/>
          <w:szCs w:val="30"/>
        </w:rPr>
      </w:pPr>
      <w:r>
        <w:rPr>
          <w:rFonts w:ascii="黑体" w:eastAsia="黑体" w:hAnsi="黑体"/>
          <w:color w:val="000000" w:themeColor="text1"/>
          <w:sz w:val="30"/>
          <w:szCs w:val="30"/>
        </w:rPr>
        <w:t>采购人：</w:t>
      </w:r>
      <w:r>
        <w:rPr>
          <w:rFonts w:ascii="黑体" w:eastAsia="黑体" w:hAnsi="黑体"/>
          <w:sz w:val="30"/>
          <w:szCs w:val="30"/>
        </w:rPr>
        <w:t>常州市第一人民医院</w:t>
      </w:r>
    </w:p>
    <w:p w:rsidR="00D17286" w:rsidRDefault="00B2324B">
      <w:pPr>
        <w:spacing w:line="360" w:lineRule="auto"/>
        <w:ind w:firstLine="2700"/>
        <w:jc w:val="left"/>
        <w:rPr>
          <w:rFonts w:ascii="黑体" w:eastAsia="黑体" w:hAnsi="黑体"/>
          <w:color w:val="000000" w:themeColor="text1"/>
          <w:sz w:val="30"/>
          <w:szCs w:val="30"/>
        </w:rPr>
      </w:pPr>
      <w:r>
        <w:rPr>
          <w:rFonts w:ascii="黑体" w:eastAsia="黑体" w:hAnsi="黑体"/>
          <w:color w:val="000000" w:themeColor="text1"/>
          <w:sz w:val="30"/>
          <w:szCs w:val="30"/>
        </w:rPr>
        <w:t>采购代理机构：常州</w:t>
      </w:r>
      <w:proofErr w:type="gramStart"/>
      <w:r>
        <w:rPr>
          <w:rFonts w:ascii="黑体" w:eastAsia="黑体" w:hAnsi="黑体"/>
          <w:color w:val="000000" w:themeColor="text1"/>
          <w:sz w:val="30"/>
          <w:szCs w:val="30"/>
        </w:rPr>
        <w:t>中采招投标</w:t>
      </w:r>
      <w:proofErr w:type="gramEnd"/>
      <w:r>
        <w:rPr>
          <w:rFonts w:ascii="黑体" w:eastAsia="黑体" w:hAnsi="黑体"/>
          <w:color w:val="000000" w:themeColor="text1"/>
          <w:sz w:val="30"/>
          <w:szCs w:val="30"/>
        </w:rPr>
        <w:t>有限公司</w:t>
      </w:r>
    </w:p>
    <w:p w:rsidR="00D17286" w:rsidRDefault="00D17286">
      <w:pPr>
        <w:rPr>
          <w:rFonts w:ascii="华文中宋" w:eastAsia="华文中宋" w:hAnsi="华文中宋"/>
          <w:color w:val="000000" w:themeColor="text1"/>
          <w:sz w:val="32"/>
          <w:szCs w:val="32"/>
        </w:rPr>
      </w:pPr>
    </w:p>
    <w:p w:rsidR="00D17286" w:rsidRDefault="00D17286">
      <w:pPr>
        <w:rPr>
          <w:rFonts w:ascii="华文中宋" w:eastAsia="华文中宋" w:hAnsi="华文中宋"/>
          <w:color w:val="000000" w:themeColor="text1"/>
          <w:sz w:val="32"/>
          <w:szCs w:val="32"/>
        </w:rPr>
      </w:pPr>
    </w:p>
    <w:p w:rsidR="00D17286" w:rsidRDefault="00D17286">
      <w:pPr>
        <w:rPr>
          <w:rFonts w:ascii="华文中宋" w:eastAsia="华文中宋" w:hAnsi="华文中宋"/>
          <w:color w:val="000000" w:themeColor="text1"/>
          <w:sz w:val="30"/>
          <w:szCs w:val="30"/>
        </w:rPr>
      </w:pPr>
    </w:p>
    <w:p w:rsidR="00D17286" w:rsidRDefault="00B2324B">
      <w:pPr>
        <w:jc w:val="center"/>
        <w:rPr>
          <w:rFonts w:ascii="黑体" w:eastAsia="黑体" w:hAnsi="黑体"/>
          <w:color w:val="000000" w:themeColor="text1"/>
          <w:sz w:val="44"/>
          <w:szCs w:val="44"/>
        </w:rPr>
      </w:pPr>
      <w:r>
        <w:rPr>
          <w:rFonts w:ascii="黑体" w:eastAsia="黑体" w:hAnsi="黑体"/>
          <w:color w:val="000000" w:themeColor="text1"/>
          <w:sz w:val="44"/>
          <w:szCs w:val="44"/>
        </w:rPr>
        <w:t xml:space="preserve">二○二○年十二月  </w:t>
      </w:r>
      <w:bookmarkStart w:id="0" w:name="报价方须知前附表"/>
      <w:bookmarkStart w:id="1" w:name="_Toc55147045"/>
      <w:bookmarkEnd w:id="0"/>
    </w:p>
    <w:p w:rsidR="00D17286" w:rsidRDefault="00D17286">
      <w:pPr>
        <w:jc w:val="center"/>
        <w:rPr>
          <w:rFonts w:ascii="黑体" w:eastAsia="黑体" w:hAnsi="黑体"/>
          <w:color w:val="000000" w:themeColor="text1"/>
          <w:sz w:val="44"/>
          <w:szCs w:val="44"/>
        </w:rPr>
      </w:pPr>
    </w:p>
    <w:p w:rsidR="00D17286" w:rsidRDefault="00D17286">
      <w:pPr>
        <w:jc w:val="center"/>
        <w:rPr>
          <w:rFonts w:ascii="黑体" w:eastAsia="黑体" w:hAnsi="黑体"/>
          <w:color w:val="000000" w:themeColor="text1"/>
          <w:sz w:val="44"/>
          <w:szCs w:val="44"/>
        </w:rPr>
      </w:pPr>
    </w:p>
    <w:p w:rsidR="00D17286" w:rsidRDefault="00B2324B">
      <w:pPr>
        <w:pStyle w:val="TOC10"/>
        <w:spacing w:before="480" w:line="276" w:lineRule="auto"/>
        <w:rPr>
          <w:rFonts w:ascii="黑体" w:eastAsia="黑体" w:hAnsi="黑体"/>
          <w:color w:val="000000" w:themeColor="text1"/>
          <w:sz w:val="48"/>
          <w:szCs w:val="48"/>
        </w:rPr>
      </w:pPr>
      <w:r>
        <w:rPr>
          <w:rFonts w:ascii="黑体" w:eastAsia="黑体" w:hAnsi="黑体"/>
          <w:color w:val="000000" w:themeColor="text1"/>
          <w:sz w:val="48"/>
          <w:szCs w:val="48"/>
        </w:rPr>
        <w:lastRenderedPageBreak/>
        <w:t>目 录</w:t>
      </w:r>
    </w:p>
    <w:p w:rsidR="00D17286" w:rsidRDefault="00D17286">
      <w:pPr>
        <w:rPr>
          <w:rFonts w:hAnsi="宋体"/>
        </w:rPr>
      </w:pPr>
    </w:p>
    <w:p w:rsidR="00D17286" w:rsidRDefault="006C68AE">
      <w:pPr>
        <w:pStyle w:val="10"/>
        <w:jc w:val="left"/>
        <w:rPr>
          <w:rFonts w:ascii="Calibri" w:eastAsia="宋体"/>
          <w:sz w:val="21"/>
          <w:szCs w:val="21"/>
        </w:rPr>
      </w:pPr>
      <w:r>
        <w:rPr>
          <w:rFonts w:ascii="Calibri" w:hAnsi="黑体"/>
          <w:sz w:val="30"/>
          <w:szCs w:val="30"/>
        </w:rPr>
        <w:fldChar w:fldCharType="begin"/>
      </w:r>
      <w:r w:rsidR="00B2324B">
        <w:instrText>TOC</w:instrText>
      </w:r>
      <w:r>
        <w:fldChar w:fldCharType="separate"/>
      </w:r>
      <w:hyperlink r:id="rId9" w:history="1">
        <w:r w:rsidR="00B2324B">
          <w:rPr>
            <w:rStyle w:val="af5"/>
            <w:rFonts w:ascii="Calibri" w:eastAsia="黑体" w:hAnsi="Times New Roman"/>
            <w:sz w:val="28"/>
            <w:szCs w:val="28"/>
          </w:rPr>
          <w:t>一．报价邀请函</w:t>
        </w:r>
        <w:r w:rsidR="00A37D05">
          <w:rPr>
            <w:rStyle w:val="af5"/>
            <w:rFonts w:ascii="Calibri" w:eastAsia="黑体" w:hAnsi="Times New Roman"/>
            <w:sz w:val="28"/>
            <w:szCs w:val="28"/>
          </w:rPr>
          <w:t>…………………………………………………………………………</w:t>
        </w:r>
        <w:fldSimple w:instr="PAGEREF  _Toc58597245\* MERGEFORMAT">
          <w:r w:rsidR="00B2324B">
            <w:rPr>
              <w:rFonts w:ascii="Calibri" w:hAnsi="黑体"/>
            </w:rPr>
            <w:t>1</w:t>
          </w:r>
        </w:fldSimple>
      </w:hyperlink>
    </w:p>
    <w:p w:rsidR="00D17286" w:rsidRDefault="009E7D0D">
      <w:pPr>
        <w:pStyle w:val="10"/>
        <w:jc w:val="left"/>
        <w:rPr>
          <w:rFonts w:ascii="Calibri" w:eastAsia="宋体"/>
          <w:sz w:val="21"/>
          <w:szCs w:val="21"/>
        </w:rPr>
      </w:pPr>
      <w:hyperlink r:id="rId10" w:history="1">
        <w:r w:rsidR="00B2324B">
          <w:rPr>
            <w:rStyle w:val="af5"/>
            <w:rFonts w:ascii="Calibri" w:eastAsia="黑体" w:hAnsi="Times New Roman"/>
            <w:sz w:val="28"/>
            <w:szCs w:val="28"/>
          </w:rPr>
          <w:t>二．报价人须知</w:t>
        </w:r>
        <w:r w:rsidR="00A37D05">
          <w:rPr>
            <w:rStyle w:val="af5"/>
            <w:rFonts w:ascii="Calibri" w:eastAsia="黑体" w:hAnsi="Times New Roman"/>
            <w:sz w:val="28"/>
            <w:szCs w:val="28"/>
          </w:rPr>
          <w:t>………………………………………………………………………</w:t>
        </w:r>
        <w:r w:rsidR="00A37D05">
          <w:rPr>
            <w:rStyle w:val="af5"/>
            <w:rFonts w:ascii="Calibri" w:eastAsia="黑体" w:hAnsi="Times New Roman" w:hint="eastAsia"/>
            <w:sz w:val="28"/>
            <w:szCs w:val="28"/>
          </w:rPr>
          <w:t>..</w:t>
        </w:r>
        <w:fldSimple w:instr="PAGEREF  _Toc58597246\* MERGEFORMAT">
          <w:r w:rsidR="00B2324B">
            <w:rPr>
              <w:rFonts w:ascii="Calibri" w:hAnsi="黑体"/>
            </w:rPr>
            <w:t>3</w:t>
          </w:r>
        </w:fldSimple>
      </w:hyperlink>
    </w:p>
    <w:p w:rsidR="00D17286" w:rsidRDefault="009E7D0D">
      <w:pPr>
        <w:pStyle w:val="10"/>
        <w:jc w:val="left"/>
        <w:rPr>
          <w:rFonts w:ascii="Calibri" w:eastAsia="宋体"/>
          <w:sz w:val="21"/>
          <w:szCs w:val="21"/>
        </w:rPr>
      </w:pPr>
      <w:hyperlink r:id="rId11" w:history="1">
        <w:r w:rsidR="00B2324B">
          <w:rPr>
            <w:rStyle w:val="af5"/>
            <w:rFonts w:ascii="Calibri" w:eastAsia="黑体" w:hAnsi="Times New Roman"/>
            <w:sz w:val="28"/>
            <w:szCs w:val="28"/>
          </w:rPr>
          <w:t>三．项目技术要求和有关说明</w:t>
        </w:r>
        <w:r w:rsidR="00A37D05">
          <w:rPr>
            <w:rStyle w:val="af5"/>
            <w:rFonts w:ascii="Calibri" w:eastAsia="黑体" w:hAnsi="Times New Roman"/>
            <w:sz w:val="28"/>
            <w:szCs w:val="28"/>
          </w:rPr>
          <w:t>………………………………………………………</w:t>
        </w:r>
        <w:r w:rsidR="00A37D05">
          <w:rPr>
            <w:rStyle w:val="af5"/>
            <w:rFonts w:ascii="Calibri" w:eastAsia="黑体" w:hAnsi="Times New Roman" w:hint="eastAsia"/>
            <w:sz w:val="28"/>
            <w:szCs w:val="28"/>
          </w:rPr>
          <w:t>..</w:t>
        </w:r>
        <w:fldSimple w:instr="PAGEREF  _Toc58597247\* MERGEFORMAT">
          <w:r w:rsidR="00B2324B">
            <w:rPr>
              <w:rFonts w:ascii="Calibri" w:hAnsi="黑体"/>
            </w:rPr>
            <w:t>9</w:t>
          </w:r>
        </w:fldSimple>
      </w:hyperlink>
    </w:p>
    <w:p w:rsidR="00D17286" w:rsidRDefault="009E7D0D">
      <w:pPr>
        <w:pStyle w:val="10"/>
        <w:jc w:val="left"/>
        <w:rPr>
          <w:rFonts w:ascii="Calibri" w:eastAsia="宋体"/>
          <w:sz w:val="21"/>
          <w:szCs w:val="21"/>
        </w:rPr>
      </w:pPr>
      <w:hyperlink r:id="rId12" w:history="1">
        <w:r w:rsidR="00B2324B">
          <w:rPr>
            <w:rStyle w:val="af5"/>
            <w:rFonts w:ascii="Calibri" w:eastAsia="黑体" w:hAnsi="Times New Roman"/>
            <w:sz w:val="28"/>
            <w:szCs w:val="28"/>
          </w:rPr>
          <w:t>四．合同主要条款（货物类）</w:t>
        </w:r>
        <w:r w:rsidR="00A37D05">
          <w:rPr>
            <w:rStyle w:val="af5"/>
            <w:rFonts w:ascii="Calibri" w:eastAsia="黑体" w:hAnsi="Times New Roman"/>
            <w:sz w:val="28"/>
            <w:szCs w:val="28"/>
          </w:rPr>
          <w:t>………………………………………………………</w:t>
        </w:r>
        <w:r w:rsidR="00A37D05">
          <w:rPr>
            <w:rStyle w:val="af5"/>
            <w:rFonts w:ascii="Calibri" w:eastAsia="黑体" w:hAnsi="Times New Roman" w:hint="eastAsia"/>
            <w:sz w:val="28"/>
            <w:szCs w:val="28"/>
          </w:rPr>
          <w:t>.</w:t>
        </w:r>
        <w:fldSimple w:instr="PAGEREF  _Toc58597248\* MERGEFORMAT">
          <w:r w:rsidR="00B2324B">
            <w:rPr>
              <w:rFonts w:ascii="Calibri" w:hAnsi="黑体"/>
            </w:rPr>
            <w:t>14</w:t>
          </w:r>
        </w:fldSimple>
      </w:hyperlink>
    </w:p>
    <w:p w:rsidR="00D17286" w:rsidRDefault="009E7D0D">
      <w:pPr>
        <w:pStyle w:val="10"/>
        <w:jc w:val="left"/>
        <w:rPr>
          <w:rFonts w:ascii="Calibri" w:eastAsia="宋体"/>
          <w:sz w:val="21"/>
          <w:szCs w:val="21"/>
        </w:rPr>
      </w:pPr>
      <w:hyperlink r:id="rId13" w:history="1">
        <w:r w:rsidR="00B2324B">
          <w:rPr>
            <w:rStyle w:val="af5"/>
            <w:rFonts w:ascii="Calibri" w:eastAsia="黑体" w:hAnsi="Times New Roman"/>
            <w:sz w:val="28"/>
            <w:szCs w:val="28"/>
          </w:rPr>
          <w:t>五</w:t>
        </w:r>
        <w:r w:rsidR="00B2324B">
          <w:rPr>
            <w:rStyle w:val="af5"/>
            <w:rFonts w:ascii="Calibri" w:eastAsia="黑体" w:hAnsi="Times New Roman"/>
            <w:sz w:val="28"/>
            <w:szCs w:val="28"/>
          </w:rPr>
          <w:t xml:space="preserve">. </w:t>
        </w:r>
        <w:r w:rsidR="00B2324B">
          <w:rPr>
            <w:rStyle w:val="af5"/>
            <w:rFonts w:ascii="Calibri" w:eastAsia="黑体" w:hAnsi="Times New Roman"/>
            <w:sz w:val="28"/>
            <w:szCs w:val="28"/>
          </w:rPr>
          <w:t>评分标准</w:t>
        </w:r>
        <w:r w:rsidR="00A37D05">
          <w:rPr>
            <w:rStyle w:val="af5"/>
            <w:rFonts w:ascii="Calibri" w:eastAsia="黑体" w:hAnsi="Times New Roman"/>
            <w:sz w:val="28"/>
            <w:szCs w:val="28"/>
          </w:rPr>
          <w:t>…………………………………………………………………………</w:t>
        </w:r>
        <w:r w:rsidR="00A37D05">
          <w:rPr>
            <w:rStyle w:val="af5"/>
            <w:rFonts w:ascii="Calibri" w:eastAsia="黑体" w:hAnsi="Times New Roman" w:hint="eastAsia"/>
            <w:sz w:val="28"/>
            <w:szCs w:val="28"/>
          </w:rPr>
          <w:t>.</w:t>
        </w:r>
        <w:fldSimple w:instr="PAGEREF  _Toc58597249\* MERGEFORMAT">
          <w:r w:rsidR="00B2324B">
            <w:rPr>
              <w:rFonts w:ascii="Calibri" w:hAnsi="黑体"/>
            </w:rPr>
            <w:t>22</w:t>
          </w:r>
        </w:fldSimple>
      </w:hyperlink>
    </w:p>
    <w:p w:rsidR="00D17286" w:rsidRDefault="009E7D0D">
      <w:pPr>
        <w:pStyle w:val="10"/>
        <w:jc w:val="left"/>
        <w:rPr>
          <w:rFonts w:ascii="Calibri" w:eastAsia="宋体"/>
          <w:sz w:val="21"/>
          <w:szCs w:val="21"/>
        </w:rPr>
      </w:pPr>
      <w:hyperlink r:id="rId14" w:history="1">
        <w:r w:rsidR="00B2324B">
          <w:rPr>
            <w:rStyle w:val="af5"/>
            <w:rFonts w:ascii="Calibri" w:eastAsia="黑体" w:hAnsi="Times New Roman"/>
            <w:sz w:val="28"/>
            <w:szCs w:val="28"/>
          </w:rPr>
          <w:t>六．响应文件格式</w:t>
        </w:r>
        <w:r w:rsidR="00A37D05">
          <w:rPr>
            <w:rStyle w:val="af5"/>
            <w:rFonts w:ascii="Calibri" w:eastAsia="黑体" w:hAnsi="Times New Roman"/>
            <w:sz w:val="28"/>
            <w:szCs w:val="28"/>
          </w:rPr>
          <w:t>……………………………………………………………………</w:t>
        </w:r>
        <w:fldSimple w:instr="PAGEREF  _Toc58597250\* MERGEFORMAT">
          <w:r w:rsidR="00B2324B">
            <w:rPr>
              <w:rFonts w:ascii="Calibri" w:hAnsi="黑体"/>
            </w:rPr>
            <w:t>24</w:t>
          </w:r>
        </w:fldSimple>
      </w:hyperlink>
    </w:p>
    <w:p w:rsidR="00D17286" w:rsidRDefault="009E7D0D">
      <w:pPr>
        <w:pStyle w:val="10"/>
        <w:jc w:val="left"/>
        <w:rPr>
          <w:rFonts w:ascii="Calibri" w:eastAsia="宋体"/>
          <w:sz w:val="21"/>
          <w:szCs w:val="21"/>
        </w:rPr>
      </w:pPr>
      <w:hyperlink r:id="rId15" w:history="1">
        <w:r w:rsidR="00B2324B">
          <w:rPr>
            <w:rStyle w:val="af5"/>
            <w:rFonts w:ascii="Calibri" w:eastAsia="黑体" w:hAnsi="Times New Roman"/>
            <w:sz w:val="28"/>
            <w:szCs w:val="28"/>
          </w:rPr>
          <w:t>友情提醒</w:t>
        </w:r>
        <w:r w:rsidR="00A37D05">
          <w:rPr>
            <w:rStyle w:val="af5"/>
            <w:rFonts w:ascii="Calibri" w:eastAsia="黑体" w:hAnsi="Times New Roman"/>
            <w:sz w:val="28"/>
            <w:szCs w:val="28"/>
          </w:rPr>
          <w:t>…………………………………………………………………………</w:t>
        </w:r>
        <w:r w:rsidR="00E60970">
          <w:rPr>
            <w:rStyle w:val="af5"/>
            <w:rFonts w:ascii="Calibri" w:eastAsia="黑体" w:hAnsi="Times New Roman"/>
            <w:sz w:val="28"/>
            <w:szCs w:val="28"/>
          </w:rPr>
          <w:t>…</w:t>
        </w:r>
        <w:r w:rsidR="00E60970">
          <w:rPr>
            <w:rStyle w:val="af5"/>
            <w:rFonts w:ascii="Calibri" w:eastAsia="黑体" w:hAnsi="Times New Roman" w:hint="eastAsia"/>
            <w:sz w:val="28"/>
            <w:szCs w:val="28"/>
          </w:rPr>
          <w:t>...</w:t>
        </w:r>
        <w:r w:rsidR="00A37D05">
          <w:rPr>
            <w:rStyle w:val="af5"/>
            <w:rFonts w:ascii="Calibri" w:eastAsia="黑体" w:hAnsi="Times New Roman" w:hint="eastAsia"/>
            <w:sz w:val="28"/>
            <w:szCs w:val="28"/>
          </w:rPr>
          <w:t>.</w:t>
        </w:r>
        <w:fldSimple w:instr="PAGEREF  _Toc58597251\* MERGEFORMAT">
          <w:r w:rsidR="00B2324B">
            <w:rPr>
              <w:rFonts w:ascii="Calibri" w:hAnsi="黑体"/>
            </w:rPr>
            <w:t>36</w:t>
          </w:r>
        </w:fldSimple>
      </w:hyperlink>
    </w:p>
    <w:p w:rsidR="00D17286" w:rsidRDefault="006C68AE">
      <w:pPr>
        <w:spacing w:before="120" w:after="120" w:line="360" w:lineRule="auto"/>
        <w:rPr>
          <w:rFonts w:eastAsia="黑体" w:hAnsi="黑体"/>
          <w:sz w:val="30"/>
          <w:szCs w:val="30"/>
        </w:rPr>
        <w:sectPr w:rsidR="00D17286">
          <w:headerReference w:type="even" r:id="rId16"/>
          <w:headerReference w:type="default" r:id="rId17"/>
          <w:footerReference w:type="even" r:id="rId18"/>
          <w:headerReference w:type="first" r:id="rId19"/>
          <w:pgSz w:w="11906" w:h="16838"/>
          <w:pgMar w:top="567" w:right="851" w:bottom="567" w:left="1134" w:header="624" w:footer="907" w:gutter="0"/>
          <w:pgNumType w:start="0"/>
          <w:cols w:space="720"/>
          <w:titlePg/>
          <w:docGrid w:type="linesAndChars" w:linePitch="312"/>
        </w:sectPr>
      </w:pPr>
      <w:r>
        <w:rPr>
          <w:rFonts w:eastAsia="黑体" w:hAnsi="黑体"/>
          <w:sz w:val="30"/>
          <w:szCs w:val="30"/>
        </w:rPr>
        <w:fldChar w:fldCharType="end"/>
      </w:r>
    </w:p>
    <w:p w:rsidR="00D17286" w:rsidRDefault="00B2324B">
      <w:pPr>
        <w:pStyle w:val="19"/>
        <w:spacing w:line="360" w:lineRule="auto"/>
        <w:rPr>
          <w:sz w:val="28"/>
          <w:szCs w:val="28"/>
        </w:rPr>
      </w:pPr>
      <w:bookmarkStart w:id="2" w:name="_Toc58597245"/>
      <w:proofErr w:type="gramStart"/>
      <w:r>
        <w:rPr>
          <w:sz w:val="28"/>
          <w:szCs w:val="28"/>
        </w:rPr>
        <w:lastRenderedPageBreak/>
        <w:t>一</w:t>
      </w:r>
      <w:proofErr w:type="gramEnd"/>
      <w:r>
        <w:rPr>
          <w:sz w:val="28"/>
          <w:szCs w:val="28"/>
        </w:rPr>
        <w:t>．报价邀请函</w:t>
      </w:r>
      <w:bookmarkEnd w:id="1"/>
      <w:bookmarkEnd w:id="2"/>
    </w:p>
    <w:p w:rsidR="00D17286" w:rsidRDefault="00B2324B">
      <w:pPr>
        <w:pBdr>
          <w:top w:val="single" w:sz="4" w:space="0" w:color="000000"/>
          <w:left w:val="single" w:sz="4" w:space="0" w:color="000000"/>
          <w:bottom w:val="single" w:sz="4" w:space="0" w:color="000000"/>
          <w:right w:val="single" w:sz="4" w:space="0" w:color="000000"/>
        </w:pBdr>
        <w:snapToGrid w:val="0"/>
        <w:spacing w:line="360" w:lineRule="auto"/>
        <w:ind w:firstLine="480"/>
        <w:rPr>
          <w:rFonts w:ascii="宋体" w:hAnsi="宋体"/>
          <w:sz w:val="24"/>
          <w:szCs w:val="24"/>
        </w:rPr>
      </w:pPr>
      <w:r>
        <w:rPr>
          <w:rFonts w:ascii="宋体" w:hAnsi="宋体"/>
          <w:sz w:val="24"/>
          <w:szCs w:val="24"/>
        </w:rPr>
        <w:t>项目概况</w:t>
      </w:r>
    </w:p>
    <w:p w:rsidR="00D17286" w:rsidRDefault="00B2324B">
      <w:pPr>
        <w:pBdr>
          <w:top w:val="single" w:sz="4" w:space="0" w:color="000000"/>
          <w:left w:val="single" w:sz="4" w:space="0" w:color="000000"/>
          <w:bottom w:val="single" w:sz="4" w:space="0" w:color="000000"/>
          <w:right w:val="single" w:sz="4" w:space="0" w:color="000000"/>
        </w:pBdr>
        <w:snapToGrid w:val="0"/>
        <w:spacing w:line="360" w:lineRule="auto"/>
        <w:ind w:firstLine="420"/>
        <w:rPr>
          <w:rFonts w:ascii="宋体" w:hAnsi="宋体"/>
          <w:sz w:val="24"/>
          <w:szCs w:val="24"/>
        </w:rPr>
      </w:pPr>
      <w:r>
        <w:rPr>
          <w:rFonts w:hAnsi="宋体"/>
          <w:color w:val="333333"/>
          <w:u w:val="single"/>
        </w:rPr>
        <w:t>常州市第一人民医院五号</w:t>
      </w:r>
      <w:proofErr w:type="gramStart"/>
      <w:r>
        <w:rPr>
          <w:rFonts w:hAnsi="宋体"/>
          <w:color w:val="333333"/>
          <w:u w:val="single"/>
        </w:rPr>
        <w:t>楼学术</w:t>
      </w:r>
      <w:proofErr w:type="gramEnd"/>
      <w:r>
        <w:rPr>
          <w:rFonts w:hAnsi="宋体"/>
          <w:color w:val="333333"/>
          <w:u w:val="single"/>
        </w:rPr>
        <w:t>报告厅灯光系统改造项目</w:t>
      </w:r>
      <w:r>
        <w:rPr>
          <w:rFonts w:ascii="宋体" w:hAnsi="宋体"/>
          <w:sz w:val="24"/>
          <w:szCs w:val="24"/>
        </w:rPr>
        <w:t>采购项目的潜在报价人应在</w:t>
      </w:r>
      <w:r>
        <w:rPr>
          <w:rFonts w:ascii="宋体" w:hAnsi="宋体"/>
          <w:sz w:val="24"/>
          <w:szCs w:val="24"/>
          <w:u w:val="single"/>
        </w:rPr>
        <w:t>常州</w:t>
      </w:r>
      <w:proofErr w:type="gramStart"/>
      <w:r>
        <w:rPr>
          <w:rFonts w:ascii="宋体" w:hAnsi="宋体"/>
          <w:sz w:val="24"/>
          <w:szCs w:val="24"/>
          <w:u w:val="single"/>
        </w:rPr>
        <w:t>中采招投标</w:t>
      </w:r>
      <w:proofErr w:type="gramEnd"/>
      <w:r>
        <w:rPr>
          <w:rFonts w:ascii="宋体" w:hAnsi="宋体"/>
          <w:sz w:val="24"/>
          <w:szCs w:val="24"/>
          <w:u w:val="single"/>
        </w:rPr>
        <w:t>有限公司网（http://www.czzczb.com/）</w:t>
      </w:r>
      <w:r>
        <w:rPr>
          <w:rFonts w:ascii="宋体" w:hAnsi="宋体"/>
          <w:sz w:val="24"/>
          <w:szCs w:val="24"/>
        </w:rPr>
        <w:t>获取采购文件，并于</w:t>
      </w:r>
      <w:r>
        <w:rPr>
          <w:rFonts w:ascii="宋体" w:hAnsi="宋体"/>
          <w:sz w:val="24"/>
          <w:szCs w:val="24"/>
          <w:u w:val="single"/>
        </w:rPr>
        <w:t>2020 年12月17日9点00分（</w:t>
      </w:r>
      <w:r>
        <w:rPr>
          <w:rFonts w:ascii="宋体" w:hAnsi="宋体"/>
          <w:sz w:val="24"/>
          <w:szCs w:val="24"/>
        </w:rPr>
        <w:t>北京时间）前递交响应文件。</w:t>
      </w:r>
    </w:p>
    <w:p w:rsidR="00D17286" w:rsidRDefault="00B2324B">
      <w:pPr>
        <w:spacing w:line="360" w:lineRule="auto"/>
        <w:ind w:firstLine="482"/>
        <w:rPr>
          <w:rFonts w:hAnsi="宋体"/>
          <w:b/>
          <w:sz w:val="24"/>
          <w:szCs w:val="24"/>
        </w:rPr>
      </w:pPr>
      <w:bookmarkStart w:id="3" w:name="_Toc35393790"/>
      <w:bookmarkStart w:id="4" w:name="_Toc28359079"/>
      <w:bookmarkStart w:id="5" w:name="_Toc35393621"/>
      <w:bookmarkStart w:id="6" w:name="_Toc28359002"/>
      <w:bookmarkStart w:id="7" w:name="_Hlk24379207"/>
      <w:r>
        <w:rPr>
          <w:rFonts w:hAnsi="宋体"/>
          <w:b/>
          <w:sz w:val="24"/>
          <w:szCs w:val="24"/>
        </w:rPr>
        <w:t>（一）项目基本情况</w:t>
      </w:r>
      <w:bookmarkEnd w:id="3"/>
      <w:bookmarkEnd w:id="4"/>
      <w:bookmarkEnd w:id="5"/>
      <w:bookmarkEnd w:id="6"/>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项目编号：CZZC-JC2020-004</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项目名称：常州市第一人民医院五号</w:t>
      </w:r>
      <w:proofErr w:type="gramStart"/>
      <w:r>
        <w:rPr>
          <w:rFonts w:ascii="宋体" w:hAnsi="宋体"/>
          <w:color w:val="000000" w:themeColor="text1"/>
          <w:sz w:val="24"/>
          <w:szCs w:val="24"/>
        </w:rPr>
        <w:t>楼学术</w:t>
      </w:r>
      <w:proofErr w:type="gramEnd"/>
      <w:r>
        <w:rPr>
          <w:rFonts w:ascii="宋体" w:hAnsi="宋体"/>
          <w:color w:val="000000" w:themeColor="text1"/>
          <w:sz w:val="24"/>
          <w:szCs w:val="24"/>
        </w:rPr>
        <w:t xml:space="preserve">报告厅灯光系统改造项目 </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采购方式：竞争性磋商</w:t>
      </w:r>
      <w:bookmarkEnd w:id="7"/>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预算金额： 27万</w:t>
      </w:r>
      <w:r>
        <w:rPr>
          <w:rFonts w:ascii="宋体" w:hAnsi="宋体" w:hint="eastAsia"/>
          <w:color w:val="000000" w:themeColor="text1"/>
          <w:sz w:val="24"/>
          <w:szCs w:val="24"/>
        </w:rPr>
        <w:t>元</w:t>
      </w:r>
    </w:p>
    <w:p w:rsidR="00D17286" w:rsidRDefault="00B2324B">
      <w:pPr>
        <w:snapToGrid w:val="0"/>
        <w:spacing w:line="360" w:lineRule="auto"/>
        <w:ind w:firstLine="480"/>
        <w:rPr>
          <w:rFonts w:ascii="宋体" w:hAnsi="宋体"/>
          <w:sz w:val="24"/>
          <w:szCs w:val="24"/>
        </w:rPr>
      </w:pPr>
      <w:r>
        <w:rPr>
          <w:rFonts w:ascii="宋体" w:hAnsi="宋体"/>
          <w:sz w:val="24"/>
          <w:szCs w:val="24"/>
        </w:rPr>
        <w:t>最高限价： 27万</w:t>
      </w:r>
      <w:r>
        <w:rPr>
          <w:rFonts w:ascii="宋体" w:hAnsi="宋体" w:hint="eastAsia"/>
          <w:sz w:val="24"/>
          <w:szCs w:val="24"/>
        </w:rPr>
        <w:t>元</w:t>
      </w:r>
    </w:p>
    <w:p w:rsidR="00D17286" w:rsidRDefault="00B2324B">
      <w:pPr>
        <w:snapToGrid w:val="0"/>
        <w:spacing w:line="360" w:lineRule="auto"/>
        <w:ind w:firstLine="480"/>
        <w:rPr>
          <w:rFonts w:ascii="宋体" w:hAnsi="宋体"/>
          <w:color w:val="333333"/>
          <w:sz w:val="24"/>
          <w:szCs w:val="24"/>
        </w:rPr>
      </w:pPr>
      <w:r>
        <w:rPr>
          <w:rFonts w:ascii="宋体" w:hAnsi="宋体"/>
          <w:sz w:val="24"/>
          <w:szCs w:val="24"/>
        </w:rPr>
        <w:t>采购需求：</w:t>
      </w:r>
      <w:r>
        <w:rPr>
          <w:rFonts w:ascii="宋体" w:hAnsi="宋体"/>
          <w:color w:val="333333"/>
          <w:sz w:val="24"/>
          <w:szCs w:val="24"/>
        </w:rPr>
        <w:t>本项目是常州市第一人民医院五号</w:t>
      </w:r>
      <w:proofErr w:type="gramStart"/>
      <w:r>
        <w:rPr>
          <w:rFonts w:ascii="宋体" w:hAnsi="宋体"/>
          <w:color w:val="333333"/>
          <w:sz w:val="24"/>
          <w:szCs w:val="24"/>
        </w:rPr>
        <w:t>楼学术</w:t>
      </w:r>
      <w:proofErr w:type="gramEnd"/>
      <w:r>
        <w:rPr>
          <w:rFonts w:ascii="宋体" w:hAnsi="宋体"/>
          <w:color w:val="333333"/>
          <w:sz w:val="24"/>
          <w:szCs w:val="24"/>
        </w:rPr>
        <w:t>报告厅灯光系统改造项目，详见技术要求部分。</w:t>
      </w:r>
    </w:p>
    <w:p w:rsidR="00D17286" w:rsidRDefault="00B2324B">
      <w:pPr>
        <w:snapToGrid w:val="0"/>
        <w:spacing w:line="360" w:lineRule="auto"/>
        <w:ind w:firstLine="480"/>
        <w:rPr>
          <w:rFonts w:ascii="宋体" w:hAnsi="宋体"/>
          <w:color w:val="000000" w:themeColor="text1"/>
          <w:sz w:val="24"/>
          <w:szCs w:val="24"/>
        </w:rPr>
      </w:pPr>
      <w:bookmarkStart w:id="8" w:name="_Toc35393622"/>
      <w:bookmarkStart w:id="9" w:name="_Toc28359080"/>
      <w:bookmarkStart w:id="10" w:name="_Toc35393791"/>
      <w:bookmarkStart w:id="11" w:name="_Toc28359003"/>
      <w:r>
        <w:rPr>
          <w:rFonts w:ascii="宋体" w:hAnsi="宋体"/>
          <w:color w:val="000000" w:themeColor="text1"/>
          <w:sz w:val="24"/>
          <w:szCs w:val="24"/>
        </w:rPr>
        <w:t>合同履行期限：</w:t>
      </w:r>
      <w:r>
        <w:rPr>
          <w:rFonts w:ascii="宋体" w:hAnsi="宋体" w:hint="eastAsia"/>
          <w:color w:val="000000" w:themeColor="text1"/>
          <w:sz w:val="24"/>
          <w:szCs w:val="24"/>
        </w:rPr>
        <w:t>合同签订后20天内实施完成，</w:t>
      </w:r>
      <w:r>
        <w:rPr>
          <w:rFonts w:ascii="宋体" w:hAnsi="宋体"/>
          <w:color w:val="000000" w:themeColor="text1"/>
          <w:sz w:val="24"/>
          <w:szCs w:val="24"/>
        </w:rPr>
        <w:t>即</w:t>
      </w:r>
      <w:r>
        <w:rPr>
          <w:rFonts w:ascii="宋体" w:hAnsi="宋体" w:hint="eastAsia"/>
          <w:color w:val="000000" w:themeColor="text1"/>
          <w:sz w:val="24"/>
          <w:szCs w:val="24"/>
        </w:rPr>
        <w:t>从</w:t>
      </w:r>
      <w:r>
        <w:rPr>
          <w:rFonts w:ascii="宋体" w:hAnsi="宋体"/>
          <w:color w:val="000000" w:themeColor="text1"/>
          <w:sz w:val="24"/>
          <w:szCs w:val="24"/>
        </w:rPr>
        <w:t>202</w:t>
      </w:r>
      <w:r>
        <w:rPr>
          <w:rFonts w:ascii="宋体" w:hAnsi="宋体" w:hint="eastAsia"/>
          <w:color w:val="000000" w:themeColor="text1"/>
          <w:sz w:val="24"/>
          <w:szCs w:val="24"/>
        </w:rPr>
        <w:t>0</w:t>
      </w:r>
      <w:r>
        <w:rPr>
          <w:rFonts w:ascii="宋体" w:hAnsi="宋体"/>
          <w:color w:val="000000" w:themeColor="text1"/>
          <w:sz w:val="24"/>
          <w:szCs w:val="24"/>
        </w:rPr>
        <w:t>年1</w:t>
      </w:r>
      <w:r>
        <w:rPr>
          <w:rFonts w:ascii="宋体" w:hAnsi="宋体" w:hint="eastAsia"/>
          <w:color w:val="000000" w:themeColor="text1"/>
          <w:sz w:val="24"/>
          <w:szCs w:val="24"/>
        </w:rPr>
        <w:t>2</w:t>
      </w:r>
      <w:r>
        <w:rPr>
          <w:rFonts w:ascii="宋体" w:hAnsi="宋体"/>
          <w:color w:val="000000" w:themeColor="text1"/>
          <w:sz w:val="24"/>
          <w:szCs w:val="24"/>
        </w:rPr>
        <w:t>月</w:t>
      </w:r>
      <w:r>
        <w:rPr>
          <w:rFonts w:ascii="宋体" w:hAnsi="宋体" w:hint="eastAsia"/>
          <w:color w:val="000000" w:themeColor="text1"/>
          <w:sz w:val="24"/>
          <w:szCs w:val="24"/>
        </w:rPr>
        <w:t>21</w:t>
      </w:r>
      <w:r>
        <w:rPr>
          <w:rFonts w:ascii="宋体" w:hAnsi="宋体"/>
          <w:color w:val="000000" w:themeColor="text1"/>
          <w:sz w:val="24"/>
          <w:szCs w:val="24"/>
        </w:rPr>
        <w:t>日至202</w:t>
      </w:r>
      <w:r>
        <w:rPr>
          <w:rFonts w:ascii="宋体" w:hAnsi="宋体" w:hint="eastAsia"/>
          <w:color w:val="000000" w:themeColor="text1"/>
          <w:sz w:val="24"/>
          <w:szCs w:val="24"/>
        </w:rPr>
        <w:t>1</w:t>
      </w:r>
      <w:r>
        <w:rPr>
          <w:rFonts w:ascii="宋体" w:hAnsi="宋体"/>
          <w:color w:val="000000" w:themeColor="text1"/>
          <w:sz w:val="24"/>
          <w:szCs w:val="24"/>
        </w:rPr>
        <w:t xml:space="preserve"> 年 1 月1</w:t>
      </w:r>
      <w:r>
        <w:rPr>
          <w:rFonts w:ascii="宋体" w:hAnsi="宋体" w:hint="eastAsia"/>
          <w:color w:val="000000" w:themeColor="text1"/>
          <w:sz w:val="24"/>
          <w:szCs w:val="24"/>
        </w:rPr>
        <w:t>0</w:t>
      </w:r>
      <w:r>
        <w:rPr>
          <w:rFonts w:ascii="宋体" w:hAnsi="宋体"/>
          <w:color w:val="000000" w:themeColor="text1"/>
          <w:sz w:val="24"/>
          <w:szCs w:val="24"/>
        </w:rPr>
        <w:t xml:space="preserve"> 日止。</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本项目</w:t>
      </w:r>
      <w:r>
        <w:rPr>
          <w:rFonts w:ascii="宋体" w:hAnsi="宋体"/>
          <w:color w:val="000000" w:themeColor="text1"/>
          <w:sz w:val="24"/>
          <w:szCs w:val="24"/>
          <w:u w:val="single"/>
        </w:rPr>
        <w:t xml:space="preserve">  不接受   </w:t>
      </w:r>
      <w:r>
        <w:rPr>
          <w:rFonts w:ascii="宋体" w:hAnsi="宋体"/>
          <w:color w:val="000000" w:themeColor="text1"/>
          <w:sz w:val="24"/>
          <w:szCs w:val="24"/>
        </w:rPr>
        <w:t>联合体报价。</w:t>
      </w:r>
    </w:p>
    <w:p w:rsidR="00D17286" w:rsidRDefault="00B2324B">
      <w:pPr>
        <w:spacing w:line="360" w:lineRule="auto"/>
        <w:ind w:firstLine="482"/>
        <w:rPr>
          <w:rFonts w:hAnsi="宋体"/>
          <w:b/>
          <w:sz w:val="24"/>
          <w:szCs w:val="24"/>
        </w:rPr>
      </w:pPr>
      <w:r>
        <w:rPr>
          <w:rFonts w:hAnsi="宋体"/>
          <w:b/>
          <w:sz w:val="24"/>
          <w:szCs w:val="24"/>
        </w:rPr>
        <w:t>（二）申请人的资格要求</w:t>
      </w:r>
      <w:bookmarkEnd w:id="8"/>
      <w:bookmarkEnd w:id="9"/>
      <w:bookmarkEnd w:id="10"/>
      <w:bookmarkEnd w:id="11"/>
    </w:p>
    <w:p w:rsidR="00D17286" w:rsidRDefault="00B2324B">
      <w:pPr>
        <w:snapToGrid w:val="0"/>
        <w:spacing w:line="360" w:lineRule="auto"/>
        <w:ind w:firstLine="480"/>
        <w:rPr>
          <w:rFonts w:ascii="宋体" w:hAnsi="宋体"/>
          <w:sz w:val="24"/>
          <w:szCs w:val="24"/>
        </w:rPr>
      </w:pPr>
      <w:r>
        <w:rPr>
          <w:rFonts w:ascii="宋体" w:hAnsi="宋体"/>
          <w:sz w:val="24"/>
          <w:szCs w:val="24"/>
        </w:rPr>
        <w:t>1.满足《中华人民共和国政府采购法》第二十二条规定；</w:t>
      </w:r>
    </w:p>
    <w:p w:rsidR="00D17286" w:rsidRDefault="00B2324B">
      <w:pPr>
        <w:snapToGrid w:val="0"/>
        <w:spacing w:line="360" w:lineRule="auto"/>
        <w:ind w:firstLine="480"/>
        <w:rPr>
          <w:rFonts w:ascii="宋体" w:hAnsi="宋体"/>
          <w:sz w:val="24"/>
          <w:szCs w:val="24"/>
        </w:rPr>
      </w:pPr>
      <w:bookmarkStart w:id="12" w:name="_Toc28359081"/>
      <w:bookmarkStart w:id="13" w:name="_Toc28359004"/>
      <w:r>
        <w:rPr>
          <w:rFonts w:ascii="宋体" w:hAnsi="宋体"/>
          <w:sz w:val="24"/>
          <w:szCs w:val="24"/>
        </w:rPr>
        <w:t>2.落实政府采购政策需满足的资格要求：无</w:t>
      </w:r>
    </w:p>
    <w:p w:rsidR="00D17286" w:rsidRDefault="00B2324B">
      <w:pPr>
        <w:snapToGrid w:val="0"/>
        <w:spacing w:line="360" w:lineRule="auto"/>
        <w:ind w:firstLine="480"/>
        <w:rPr>
          <w:rFonts w:ascii="宋体" w:hAnsi="宋体"/>
          <w:sz w:val="24"/>
          <w:szCs w:val="24"/>
        </w:rPr>
      </w:pPr>
      <w:r>
        <w:rPr>
          <w:rFonts w:ascii="宋体" w:hAnsi="宋体"/>
          <w:sz w:val="24"/>
          <w:szCs w:val="24"/>
        </w:rPr>
        <w:t>3.本项目的特定资格要求：</w:t>
      </w:r>
      <w:bookmarkStart w:id="14" w:name="_Toc35393792"/>
      <w:bookmarkStart w:id="15" w:name="_Toc35393623"/>
    </w:p>
    <w:p w:rsidR="00D17286" w:rsidRDefault="00B2324B">
      <w:pPr>
        <w:snapToGrid w:val="0"/>
        <w:spacing w:line="360" w:lineRule="auto"/>
        <w:ind w:firstLine="480"/>
        <w:rPr>
          <w:rFonts w:ascii="宋体" w:hAnsi="宋体"/>
          <w:sz w:val="24"/>
          <w:szCs w:val="24"/>
        </w:rPr>
      </w:pPr>
      <w:r>
        <w:rPr>
          <w:rFonts w:ascii="宋体" w:hAnsi="宋体"/>
          <w:sz w:val="24"/>
          <w:szCs w:val="24"/>
        </w:rPr>
        <w:t>（1）未被“信用中国”网站（www.creditchina.gov.cn）或“中国政府采购网”网站（www.ccgp.gov.cn）列入失信被执行人、重大税收违法案件当事人名单、政府采购严重失信行为记录名单；</w:t>
      </w:r>
    </w:p>
    <w:p w:rsidR="00D17286" w:rsidRDefault="00B2324B">
      <w:pPr>
        <w:snapToGrid w:val="0"/>
        <w:spacing w:line="360" w:lineRule="auto"/>
        <w:ind w:firstLine="480"/>
        <w:rPr>
          <w:rFonts w:ascii="宋体" w:hAnsi="宋体"/>
          <w:sz w:val="24"/>
          <w:szCs w:val="24"/>
        </w:rPr>
      </w:pPr>
      <w:r>
        <w:rPr>
          <w:rFonts w:ascii="宋体" w:hAnsi="宋体"/>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D17286" w:rsidRDefault="00B2324B">
      <w:pPr>
        <w:snapToGrid w:val="0"/>
        <w:spacing w:line="360" w:lineRule="auto"/>
        <w:ind w:firstLine="482"/>
        <w:rPr>
          <w:rFonts w:ascii="宋体" w:hAnsi="宋体"/>
          <w:sz w:val="24"/>
          <w:szCs w:val="24"/>
        </w:rPr>
      </w:pPr>
      <w:r>
        <w:rPr>
          <w:rFonts w:ascii="宋体" w:hAnsi="宋体"/>
          <w:b/>
          <w:sz w:val="24"/>
          <w:szCs w:val="24"/>
        </w:rPr>
        <w:t>（3）采购人的其他特定资格要求：有效的电子与智能化工程专业承包二级及以上资质。</w:t>
      </w:r>
    </w:p>
    <w:p w:rsidR="00D17286" w:rsidRDefault="00B2324B">
      <w:pPr>
        <w:spacing w:line="360" w:lineRule="auto"/>
        <w:ind w:firstLine="482"/>
        <w:rPr>
          <w:rFonts w:hAnsi="宋体"/>
          <w:b/>
          <w:sz w:val="24"/>
          <w:szCs w:val="24"/>
        </w:rPr>
      </w:pPr>
      <w:r>
        <w:rPr>
          <w:rFonts w:hAnsi="宋体"/>
          <w:b/>
          <w:sz w:val="24"/>
          <w:szCs w:val="24"/>
        </w:rPr>
        <w:t>（三）获取采购文件</w:t>
      </w:r>
      <w:bookmarkEnd w:id="12"/>
      <w:bookmarkEnd w:id="13"/>
      <w:bookmarkEnd w:id="14"/>
      <w:bookmarkEnd w:id="15"/>
    </w:p>
    <w:p w:rsidR="00D17286" w:rsidRDefault="00B2324B">
      <w:pPr>
        <w:snapToGrid w:val="0"/>
        <w:spacing w:line="360" w:lineRule="auto"/>
        <w:ind w:firstLine="480"/>
        <w:rPr>
          <w:rFonts w:ascii="宋体" w:hAnsi="宋体"/>
          <w:color w:val="000000" w:themeColor="text1"/>
          <w:sz w:val="24"/>
          <w:szCs w:val="24"/>
        </w:rPr>
      </w:pPr>
      <w:r>
        <w:rPr>
          <w:rFonts w:ascii="宋体" w:hAnsi="宋体"/>
          <w:sz w:val="24"/>
          <w:szCs w:val="24"/>
        </w:rPr>
        <w:t>1.时间： 2020  年 12 月 11 日至2020  年12  月 16 日，每天上午8：30 至 11：30 ，下午1</w:t>
      </w:r>
      <w:r>
        <w:rPr>
          <w:rFonts w:ascii="宋体" w:hAnsi="宋体"/>
          <w:color w:val="000000" w:themeColor="text1"/>
          <w:sz w:val="24"/>
          <w:szCs w:val="24"/>
        </w:rPr>
        <w:t>3：00至17：00 （北京时间，法定节假日除外）。</w:t>
      </w:r>
    </w:p>
    <w:p w:rsidR="00D17286" w:rsidRDefault="00B2324B">
      <w:pPr>
        <w:snapToGrid w:val="0"/>
        <w:spacing w:line="360" w:lineRule="auto"/>
        <w:ind w:firstLine="480"/>
        <w:rPr>
          <w:rFonts w:ascii="宋体" w:hAnsi="宋体"/>
          <w:sz w:val="24"/>
          <w:szCs w:val="24"/>
        </w:rPr>
      </w:pPr>
      <w:r>
        <w:rPr>
          <w:rFonts w:ascii="宋体" w:hAnsi="宋体"/>
          <w:sz w:val="24"/>
          <w:szCs w:val="24"/>
        </w:rPr>
        <w:t>2.地点：常州市新北区汉江西路118号一号楼三楼 常州</w:t>
      </w:r>
      <w:proofErr w:type="gramStart"/>
      <w:r>
        <w:rPr>
          <w:rFonts w:ascii="宋体" w:hAnsi="宋体"/>
          <w:sz w:val="24"/>
          <w:szCs w:val="24"/>
        </w:rPr>
        <w:t>中采招投标</w:t>
      </w:r>
      <w:proofErr w:type="gramEnd"/>
      <w:r>
        <w:rPr>
          <w:rFonts w:ascii="宋体" w:hAnsi="宋体"/>
          <w:sz w:val="24"/>
          <w:szCs w:val="24"/>
        </w:rPr>
        <w:t>有限公司。</w:t>
      </w:r>
    </w:p>
    <w:p w:rsidR="00D17286" w:rsidRDefault="00B2324B">
      <w:pPr>
        <w:snapToGrid w:val="0"/>
        <w:spacing w:line="360" w:lineRule="auto"/>
        <w:ind w:firstLine="480"/>
        <w:rPr>
          <w:rFonts w:ascii="宋体" w:hAnsi="宋体"/>
          <w:sz w:val="24"/>
          <w:szCs w:val="24"/>
        </w:rPr>
      </w:pPr>
      <w:r>
        <w:rPr>
          <w:rFonts w:ascii="宋体" w:hAnsi="宋体"/>
          <w:sz w:val="24"/>
          <w:szCs w:val="24"/>
        </w:rPr>
        <w:lastRenderedPageBreak/>
        <w:t>3.领购时须提供以下材料：</w:t>
      </w:r>
    </w:p>
    <w:p w:rsidR="00D17286" w:rsidRDefault="00B2324B">
      <w:pPr>
        <w:snapToGrid w:val="0"/>
        <w:spacing w:line="360" w:lineRule="auto"/>
        <w:ind w:firstLine="480"/>
        <w:rPr>
          <w:rFonts w:ascii="宋体" w:hAnsi="宋体"/>
          <w:color w:val="000000" w:themeColor="text1"/>
          <w:sz w:val="24"/>
          <w:szCs w:val="24"/>
        </w:rPr>
      </w:pPr>
      <w:bookmarkStart w:id="16" w:name="_Toc35393617"/>
      <w:bookmarkStart w:id="17" w:name="_Toc35393786"/>
      <w:bookmarkStart w:id="18" w:name="_Toc28358998"/>
      <w:bookmarkStart w:id="19" w:name="_Toc28359075"/>
      <w:r>
        <w:rPr>
          <w:rFonts w:ascii="宋体" w:hAnsi="宋体"/>
          <w:color w:val="000000" w:themeColor="text1"/>
          <w:sz w:val="24"/>
          <w:szCs w:val="24"/>
        </w:rPr>
        <w:t>（1）《投标报名申请表》原件一份（</w:t>
      </w:r>
      <w:r>
        <w:rPr>
          <w:rFonts w:ascii="宋体" w:hAnsi="宋体"/>
          <w:b/>
          <w:color w:val="000000" w:themeColor="text1"/>
          <w:sz w:val="24"/>
          <w:szCs w:val="24"/>
        </w:rPr>
        <w:t>格式见附件）</w:t>
      </w:r>
      <w:r>
        <w:rPr>
          <w:rFonts w:ascii="宋体" w:hAnsi="宋体"/>
          <w:color w:val="000000" w:themeColor="text1"/>
          <w:sz w:val="24"/>
          <w:szCs w:val="24"/>
        </w:rPr>
        <w:t>；</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（2）投标人提供有效企业法人营业执照复印件加盖公章。</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 xml:space="preserve">4.方式(供应商可采取以下任一种方式获取采购文件) </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（1）现场领购：提供领购资料至常州市新北区汉江西路118号一号楼三楼常州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有限公司办理。</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（2）网络领购：将符合要求的领购资料扫描件和报名费汇款凭证一并发送至邮箱：czzczb@126.com</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5.售价：人民币叁佰元整(现金缴纳或汇款至公司账户)，招标文件售后不退。</w:t>
      </w:r>
      <w:bookmarkStart w:id="20" w:name="_Toc28359005"/>
      <w:bookmarkStart w:id="21" w:name="_Toc28359082"/>
      <w:bookmarkStart w:id="22" w:name="_Toc35393624"/>
      <w:bookmarkStart w:id="23" w:name="_Toc35393793"/>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6.公司账户信息</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单位名称：常州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w:t>
      </w:r>
    </w:p>
    <w:p w:rsidR="00D17286" w:rsidRDefault="00B2324B">
      <w:pPr>
        <w:snapToGrid w:val="0"/>
        <w:spacing w:line="360" w:lineRule="auto"/>
        <w:ind w:firstLine="480"/>
        <w:rPr>
          <w:rFonts w:ascii="宋体" w:hAnsi="宋体"/>
          <w:color w:val="000000" w:themeColor="text1"/>
          <w:sz w:val="24"/>
          <w:szCs w:val="24"/>
        </w:rPr>
      </w:pPr>
      <w:proofErr w:type="gramStart"/>
      <w:r>
        <w:rPr>
          <w:rFonts w:ascii="宋体" w:hAnsi="宋体"/>
          <w:color w:val="000000" w:themeColor="text1"/>
          <w:sz w:val="24"/>
          <w:szCs w:val="24"/>
        </w:rPr>
        <w:t>账</w:t>
      </w:r>
      <w:proofErr w:type="gramEnd"/>
      <w:r>
        <w:rPr>
          <w:rFonts w:ascii="宋体" w:hAnsi="宋体"/>
          <w:color w:val="000000" w:themeColor="text1"/>
          <w:sz w:val="24"/>
          <w:szCs w:val="24"/>
        </w:rPr>
        <w:t xml:space="preserve">  号：32050162970100001741</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开户行：建行常州惠民支行</w:t>
      </w:r>
    </w:p>
    <w:p w:rsidR="00D17286" w:rsidRDefault="00B2324B">
      <w:pPr>
        <w:spacing w:line="360" w:lineRule="auto"/>
        <w:ind w:firstLine="482"/>
        <w:rPr>
          <w:rFonts w:hAnsi="宋体"/>
          <w:b/>
          <w:color w:val="000000" w:themeColor="text1"/>
          <w:sz w:val="24"/>
          <w:szCs w:val="24"/>
        </w:rPr>
      </w:pPr>
      <w:r>
        <w:rPr>
          <w:rFonts w:hAnsi="宋体"/>
          <w:b/>
          <w:color w:val="000000" w:themeColor="text1"/>
          <w:sz w:val="24"/>
          <w:szCs w:val="24"/>
        </w:rPr>
        <w:t>（四）提交响应文件</w:t>
      </w:r>
      <w:bookmarkEnd w:id="20"/>
      <w:bookmarkEnd w:id="21"/>
      <w:r>
        <w:rPr>
          <w:rFonts w:hAnsi="宋体"/>
          <w:b/>
          <w:color w:val="000000" w:themeColor="text1"/>
          <w:sz w:val="24"/>
          <w:szCs w:val="24"/>
        </w:rPr>
        <w:t>截止时间、地点</w:t>
      </w:r>
      <w:bookmarkEnd w:id="22"/>
      <w:bookmarkEnd w:id="23"/>
    </w:p>
    <w:p w:rsidR="00D17286" w:rsidRDefault="00B2324B">
      <w:pPr>
        <w:snapToGrid w:val="0"/>
        <w:spacing w:line="360" w:lineRule="auto"/>
        <w:ind w:firstLine="480"/>
        <w:rPr>
          <w:rFonts w:ascii="黑体" w:eastAsia="黑体" w:hAnsi="黑体"/>
          <w:color w:val="000000" w:themeColor="text1"/>
          <w:sz w:val="24"/>
          <w:szCs w:val="24"/>
        </w:rPr>
      </w:pPr>
      <w:r>
        <w:rPr>
          <w:rFonts w:ascii="宋体" w:hAnsi="宋体"/>
          <w:color w:val="000000" w:themeColor="text1"/>
          <w:sz w:val="24"/>
          <w:szCs w:val="24"/>
        </w:rPr>
        <w:t>截止时间：</w:t>
      </w:r>
      <w:r>
        <w:rPr>
          <w:rFonts w:ascii="宋体" w:hAnsi="宋体"/>
          <w:color w:val="000000" w:themeColor="text1"/>
          <w:sz w:val="24"/>
          <w:szCs w:val="24"/>
          <w:u w:val="single"/>
        </w:rPr>
        <w:t>2020年12月 17 日上午9点00分</w:t>
      </w:r>
      <w:r>
        <w:rPr>
          <w:rFonts w:ascii="宋体" w:hAnsi="宋体"/>
          <w:color w:val="000000" w:themeColor="text1"/>
          <w:sz w:val="24"/>
          <w:szCs w:val="24"/>
        </w:rPr>
        <w:t>（北京时间）</w:t>
      </w:r>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地点：常州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 xml:space="preserve">有限公司301开标室               </w:t>
      </w:r>
      <w:bookmarkStart w:id="24" w:name="_Toc28359084"/>
      <w:bookmarkStart w:id="25" w:name="_Toc28359007"/>
      <w:bookmarkStart w:id="26" w:name="_Toc35393625"/>
      <w:bookmarkStart w:id="27" w:name="_Toc35393794"/>
    </w:p>
    <w:p w:rsidR="00D17286" w:rsidRDefault="00B2324B">
      <w:pPr>
        <w:snapToGrid w:val="0"/>
        <w:spacing w:line="360" w:lineRule="auto"/>
        <w:ind w:firstLine="482"/>
        <w:rPr>
          <w:rFonts w:hAnsi="宋体"/>
          <w:b/>
          <w:color w:val="000000" w:themeColor="text1"/>
          <w:sz w:val="24"/>
          <w:szCs w:val="24"/>
        </w:rPr>
      </w:pPr>
      <w:r>
        <w:rPr>
          <w:rFonts w:hAnsi="宋体"/>
          <w:b/>
          <w:color w:val="000000" w:themeColor="text1"/>
          <w:sz w:val="24"/>
          <w:szCs w:val="24"/>
        </w:rPr>
        <w:t>（五）公告期限</w:t>
      </w:r>
      <w:bookmarkEnd w:id="24"/>
      <w:bookmarkEnd w:id="25"/>
      <w:bookmarkEnd w:id="26"/>
      <w:bookmarkEnd w:id="27"/>
    </w:p>
    <w:p w:rsidR="00D17286" w:rsidRDefault="00B2324B">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自本公告发布之日起</w:t>
      </w:r>
      <w:r w:rsidR="00CD336E">
        <w:rPr>
          <w:rFonts w:ascii="宋体" w:hAnsi="宋体" w:hint="eastAsia"/>
          <w:color w:val="000000" w:themeColor="text1"/>
          <w:sz w:val="24"/>
          <w:szCs w:val="24"/>
        </w:rPr>
        <w:t>5</w:t>
      </w:r>
      <w:r>
        <w:rPr>
          <w:rFonts w:ascii="宋体" w:hAnsi="宋体"/>
          <w:color w:val="000000" w:themeColor="text1"/>
          <w:sz w:val="24"/>
          <w:szCs w:val="24"/>
        </w:rPr>
        <w:t>个工作日。</w:t>
      </w:r>
    </w:p>
    <w:p w:rsidR="00D17286" w:rsidRDefault="00B2324B">
      <w:pPr>
        <w:spacing w:line="360" w:lineRule="auto"/>
        <w:ind w:firstLine="482"/>
        <w:rPr>
          <w:rFonts w:hAnsi="宋体"/>
          <w:b/>
          <w:color w:val="000000" w:themeColor="text1"/>
          <w:sz w:val="24"/>
          <w:szCs w:val="24"/>
        </w:rPr>
      </w:pPr>
      <w:bookmarkStart w:id="28" w:name="_Toc35393626"/>
      <w:bookmarkStart w:id="29" w:name="_Toc35393795"/>
      <w:r>
        <w:rPr>
          <w:rFonts w:hAnsi="宋体"/>
          <w:b/>
          <w:color w:val="000000" w:themeColor="text1"/>
          <w:sz w:val="24"/>
          <w:szCs w:val="24"/>
        </w:rPr>
        <w:t>（六）其他补充事宜</w:t>
      </w:r>
      <w:bookmarkEnd w:id="28"/>
      <w:bookmarkEnd w:id="29"/>
    </w:p>
    <w:p w:rsidR="00D17286" w:rsidRDefault="00B2324B">
      <w:pPr>
        <w:spacing w:line="360" w:lineRule="auto"/>
        <w:ind w:firstLine="482"/>
        <w:rPr>
          <w:rFonts w:hAnsi="宋体"/>
          <w:b/>
          <w:color w:val="000000" w:themeColor="text1"/>
          <w:sz w:val="24"/>
          <w:szCs w:val="24"/>
        </w:rPr>
      </w:pPr>
      <w:bookmarkStart w:id="30" w:name="_Toc28359008"/>
      <w:bookmarkStart w:id="31" w:name="_Toc35393796"/>
      <w:bookmarkStart w:id="32" w:name="_Toc28359085"/>
      <w:bookmarkStart w:id="33" w:name="_Toc35393627"/>
      <w:r>
        <w:rPr>
          <w:rFonts w:hAnsi="宋体"/>
          <w:b/>
          <w:color w:val="000000" w:themeColor="text1"/>
          <w:sz w:val="24"/>
          <w:szCs w:val="24"/>
        </w:rPr>
        <w:t>（七）对本次采购提出询问，请按以下方式联系。</w:t>
      </w:r>
      <w:bookmarkEnd w:id="30"/>
      <w:bookmarkEnd w:id="31"/>
      <w:bookmarkEnd w:id="32"/>
      <w:bookmarkEnd w:id="33"/>
    </w:p>
    <w:p w:rsidR="00D17286" w:rsidRDefault="00B2324B">
      <w:pPr>
        <w:snapToGrid w:val="0"/>
        <w:spacing w:line="360" w:lineRule="auto"/>
        <w:ind w:firstLine="480"/>
        <w:rPr>
          <w:rFonts w:ascii="宋体" w:hAnsi="宋体"/>
          <w:sz w:val="24"/>
          <w:szCs w:val="24"/>
        </w:rPr>
      </w:pPr>
      <w:r>
        <w:rPr>
          <w:rFonts w:ascii="宋体" w:hAnsi="宋体"/>
          <w:sz w:val="24"/>
          <w:szCs w:val="24"/>
        </w:rPr>
        <w:t>1.采购人信息</w:t>
      </w:r>
      <w:bookmarkEnd w:id="16"/>
      <w:bookmarkEnd w:id="17"/>
      <w:bookmarkEnd w:id="18"/>
      <w:bookmarkEnd w:id="19"/>
    </w:p>
    <w:p w:rsidR="00D17286" w:rsidRDefault="00B2324B">
      <w:pPr>
        <w:snapToGrid w:val="0"/>
        <w:spacing w:line="360" w:lineRule="auto"/>
        <w:ind w:firstLine="480"/>
        <w:rPr>
          <w:rFonts w:ascii="宋体" w:hAnsi="宋体"/>
          <w:sz w:val="24"/>
          <w:szCs w:val="24"/>
        </w:rPr>
      </w:pPr>
      <w:r>
        <w:rPr>
          <w:rFonts w:ascii="宋体" w:hAnsi="宋体"/>
          <w:sz w:val="24"/>
          <w:szCs w:val="24"/>
        </w:rPr>
        <w:t>名 称：</w:t>
      </w:r>
      <w:r>
        <w:rPr>
          <w:rFonts w:ascii="宋体" w:hAnsi="宋体"/>
          <w:color w:val="333333"/>
          <w:sz w:val="24"/>
          <w:szCs w:val="24"/>
        </w:rPr>
        <w:t>常州市第一人民医院</w:t>
      </w:r>
    </w:p>
    <w:p w:rsidR="00D17286" w:rsidRDefault="00B2324B">
      <w:pPr>
        <w:snapToGrid w:val="0"/>
        <w:spacing w:line="360" w:lineRule="auto"/>
        <w:ind w:firstLine="480"/>
        <w:rPr>
          <w:rFonts w:ascii="宋体" w:hAnsi="宋体"/>
          <w:sz w:val="24"/>
          <w:szCs w:val="24"/>
        </w:rPr>
      </w:pPr>
      <w:r>
        <w:rPr>
          <w:rFonts w:ascii="宋体" w:hAnsi="宋体"/>
          <w:sz w:val="24"/>
          <w:szCs w:val="24"/>
        </w:rPr>
        <w:t>地 址：</w:t>
      </w:r>
      <w:r>
        <w:rPr>
          <w:rFonts w:ascii="宋体" w:hAnsi="宋体"/>
          <w:color w:val="333333"/>
          <w:sz w:val="24"/>
          <w:szCs w:val="24"/>
        </w:rPr>
        <w:t>常州市天宁区局前街185号</w:t>
      </w:r>
    </w:p>
    <w:p w:rsidR="00D17286" w:rsidRDefault="00B2324B">
      <w:pPr>
        <w:snapToGrid w:val="0"/>
        <w:spacing w:line="360" w:lineRule="auto"/>
        <w:ind w:firstLine="480"/>
        <w:jc w:val="left"/>
        <w:rPr>
          <w:rFonts w:ascii="宋体" w:hAnsi="宋体"/>
          <w:sz w:val="24"/>
          <w:szCs w:val="24"/>
        </w:rPr>
      </w:pPr>
      <w:r>
        <w:rPr>
          <w:rFonts w:ascii="宋体" w:hAnsi="宋体"/>
          <w:sz w:val="24"/>
          <w:szCs w:val="24"/>
        </w:rPr>
        <w:t>联系人：</w:t>
      </w:r>
      <w:r>
        <w:rPr>
          <w:rFonts w:ascii="宋体" w:hAnsi="宋体"/>
          <w:color w:val="333333"/>
          <w:sz w:val="24"/>
          <w:szCs w:val="24"/>
        </w:rPr>
        <w:t>蒋女士/林女士</w:t>
      </w:r>
    </w:p>
    <w:p w:rsidR="00D17286" w:rsidRDefault="00B2324B">
      <w:pPr>
        <w:snapToGrid w:val="0"/>
        <w:spacing w:line="360" w:lineRule="auto"/>
        <w:ind w:firstLine="480"/>
        <w:jc w:val="left"/>
        <w:rPr>
          <w:rFonts w:ascii="宋体" w:hAnsi="宋体"/>
          <w:sz w:val="24"/>
          <w:szCs w:val="24"/>
        </w:rPr>
      </w:pPr>
      <w:r>
        <w:rPr>
          <w:rFonts w:ascii="宋体" w:hAnsi="宋体"/>
          <w:sz w:val="24"/>
          <w:szCs w:val="24"/>
        </w:rPr>
        <w:t>电 话：</w:t>
      </w:r>
      <w:bookmarkStart w:id="34" w:name="_Toc28358999"/>
      <w:bookmarkStart w:id="35" w:name="_Toc35393787"/>
      <w:bookmarkStart w:id="36" w:name="_Toc28359076"/>
      <w:bookmarkStart w:id="37" w:name="_Toc35393618"/>
      <w:r>
        <w:rPr>
          <w:rFonts w:ascii="宋体" w:hAnsi="宋体"/>
          <w:color w:val="333333"/>
          <w:sz w:val="24"/>
          <w:szCs w:val="24"/>
        </w:rPr>
        <w:t>0519-68870725/0519-68870424</w:t>
      </w:r>
    </w:p>
    <w:p w:rsidR="00D17286" w:rsidRDefault="00B2324B">
      <w:pPr>
        <w:snapToGrid w:val="0"/>
        <w:spacing w:line="360" w:lineRule="auto"/>
        <w:ind w:firstLine="480"/>
        <w:jc w:val="left"/>
        <w:rPr>
          <w:rFonts w:ascii="宋体" w:hAnsi="宋体"/>
          <w:color w:val="000000" w:themeColor="text1"/>
          <w:sz w:val="24"/>
          <w:szCs w:val="24"/>
        </w:rPr>
      </w:pPr>
      <w:bookmarkStart w:id="38" w:name="_Toc55147046"/>
      <w:bookmarkEnd w:id="34"/>
      <w:bookmarkEnd w:id="35"/>
      <w:bookmarkEnd w:id="36"/>
      <w:bookmarkEnd w:id="37"/>
      <w:r>
        <w:rPr>
          <w:rFonts w:ascii="宋体" w:hAnsi="宋体"/>
          <w:color w:val="000000" w:themeColor="text1"/>
          <w:sz w:val="24"/>
          <w:szCs w:val="24"/>
        </w:rPr>
        <w:t>2.采购代理机构信息</w:t>
      </w:r>
    </w:p>
    <w:p w:rsidR="00D17286" w:rsidRDefault="00B2324B">
      <w:pPr>
        <w:snapToGrid w:val="0"/>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名 称： 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w:t>
      </w:r>
    </w:p>
    <w:p w:rsidR="00D17286" w:rsidRDefault="00B2324B">
      <w:pPr>
        <w:snapToGrid w:val="0"/>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地 址：</w:t>
      </w:r>
      <w:bookmarkStart w:id="39" w:name="_Toc28359077"/>
      <w:bookmarkStart w:id="40" w:name="_Toc35393788"/>
      <w:bookmarkStart w:id="41" w:name="_Toc28359000"/>
      <w:bookmarkStart w:id="42" w:name="_Toc35393619"/>
      <w:r>
        <w:rPr>
          <w:rFonts w:ascii="宋体" w:hAnsi="宋体"/>
          <w:color w:val="000000" w:themeColor="text1"/>
          <w:sz w:val="24"/>
          <w:szCs w:val="24"/>
        </w:rPr>
        <w:t xml:space="preserve"> 常州市新北区汉江西路118号</w:t>
      </w:r>
    </w:p>
    <w:p w:rsidR="00D17286" w:rsidRDefault="00B2324B">
      <w:pPr>
        <w:snapToGrid w:val="0"/>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项目联系</w:t>
      </w:r>
      <w:bookmarkEnd w:id="39"/>
      <w:bookmarkEnd w:id="40"/>
      <w:bookmarkEnd w:id="41"/>
      <w:bookmarkEnd w:id="42"/>
      <w:r>
        <w:rPr>
          <w:rFonts w:ascii="宋体" w:hAnsi="宋体"/>
          <w:color w:val="000000" w:themeColor="text1"/>
          <w:sz w:val="24"/>
          <w:szCs w:val="24"/>
        </w:rPr>
        <w:t>人：蒋女士</w:t>
      </w:r>
    </w:p>
    <w:p w:rsidR="00D17286" w:rsidRDefault="00B2324B">
      <w:pPr>
        <w:snapToGrid w:val="0"/>
        <w:spacing w:line="360" w:lineRule="auto"/>
        <w:ind w:firstLine="480"/>
        <w:jc w:val="left"/>
        <w:rPr>
          <w:rFonts w:ascii="宋体" w:hAnsi="宋体"/>
          <w:sz w:val="24"/>
          <w:szCs w:val="24"/>
        </w:rPr>
      </w:pPr>
      <w:r>
        <w:rPr>
          <w:rFonts w:ascii="宋体" w:hAnsi="宋体"/>
          <w:sz w:val="24"/>
          <w:szCs w:val="24"/>
        </w:rPr>
        <w:t>电 话：0519-86661067</w:t>
      </w:r>
    </w:p>
    <w:p w:rsidR="00D17286" w:rsidRDefault="00D17286">
      <w:pPr>
        <w:snapToGrid w:val="0"/>
        <w:spacing w:line="360" w:lineRule="auto"/>
        <w:jc w:val="left"/>
        <w:rPr>
          <w:rFonts w:ascii="宋体" w:hAnsi="宋体"/>
          <w:sz w:val="24"/>
          <w:szCs w:val="24"/>
        </w:rPr>
      </w:pPr>
    </w:p>
    <w:p w:rsidR="00D17286" w:rsidRDefault="00B2324B">
      <w:pPr>
        <w:pStyle w:val="19"/>
        <w:spacing w:line="360" w:lineRule="auto"/>
        <w:rPr>
          <w:sz w:val="28"/>
          <w:szCs w:val="28"/>
        </w:rPr>
      </w:pPr>
      <w:bookmarkStart w:id="43" w:name="_Toc58597246"/>
      <w:bookmarkStart w:id="44" w:name="_Toc55147047"/>
      <w:bookmarkEnd w:id="38"/>
      <w:r>
        <w:rPr>
          <w:sz w:val="28"/>
          <w:szCs w:val="28"/>
        </w:rPr>
        <w:lastRenderedPageBreak/>
        <w:t>二．报价人须知</w:t>
      </w:r>
      <w:bookmarkEnd w:id="43"/>
    </w:p>
    <w:p w:rsidR="00D17286" w:rsidRDefault="00B2324B">
      <w:pPr>
        <w:spacing w:line="360" w:lineRule="auto"/>
        <w:ind w:firstLine="482"/>
        <w:rPr>
          <w:rFonts w:hAnsi="宋体"/>
          <w:b/>
          <w:sz w:val="24"/>
          <w:szCs w:val="24"/>
        </w:rPr>
      </w:pPr>
      <w:r>
        <w:rPr>
          <w:rFonts w:hAnsi="宋体"/>
          <w:b/>
          <w:sz w:val="24"/>
          <w:szCs w:val="24"/>
        </w:rPr>
        <w:t>（一）遵循原则</w:t>
      </w:r>
    </w:p>
    <w:p w:rsidR="00D17286" w:rsidRDefault="00B2324B">
      <w:pPr>
        <w:spacing w:line="360" w:lineRule="auto"/>
        <w:ind w:firstLine="480"/>
        <w:rPr>
          <w:rFonts w:ascii="黑体" w:eastAsia="黑体" w:hAnsi="黑体"/>
          <w:color w:val="000000" w:themeColor="text1"/>
          <w:sz w:val="24"/>
          <w:szCs w:val="24"/>
        </w:rPr>
      </w:pPr>
      <w:r>
        <w:rPr>
          <w:rFonts w:ascii="宋体" w:hAnsi="宋体"/>
          <w:color w:val="000000" w:themeColor="text1"/>
          <w:sz w:val="24"/>
          <w:szCs w:val="24"/>
        </w:rPr>
        <w:t>公开透明原则、公平竞争原则、公正原则和诚实信用原则。</w:t>
      </w:r>
    </w:p>
    <w:p w:rsidR="00D17286" w:rsidRDefault="00B2324B">
      <w:pPr>
        <w:spacing w:line="360" w:lineRule="auto"/>
        <w:ind w:firstLine="482"/>
        <w:rPr>
          <w:rFonts w:hAnsi="宋体"/>
          <w:b/>
          <w:sz w:val="24"/>
          <w:szCs w:val="24"/>
        </w:rPr>
      </w:pPr>
      <w:r>
        <w:rPr>
          <w:rFonts w:hAnsi="宋体"/>
          <w:b/>
          <w:sz w:val="24"/>
          <w:szCs w:val="24"/>
        </w:rPr>
        <w:t>（二）采购文件</w:t>
      </w:r>
    </w:p>
    <w:p w:rsidR="00D17286" w:rsidRDefault="00B2324B">
      <w:pPr>
        <w:numPr>
          <w:ilvl w:val="0"/>
          <w:numId w:val="2"/>
        </w:numPr>
        <w:tabs>
          <w:tab w:val="left" w:pos="-1260"/>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采购文件包括本文件目录所列全部内容，报价人应仔细阅读，并在响应文件中充分响应采购文件的所有要求。</w:t>
      </w:r>
    </w:p>
    <w:p w:rsidR="00D17286" w:rsidRDefault="00B2324B">
      <w:pPr>
        <w:numPr>
          <w:ilvl w:val="0"/>
          <w:numId w:val="2"/>
        </w:numPr>
        <w:tabs>
          <w:tab w:val="left" w:pos="0"/>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采购文件中的“法定代表人”是指报价人的营业执照或相关部门的登记证明文件中的“法定代表人”或“负责人”。</w:t>
      </w:r>
    </w:p>
    <w:p w:rsidR="00D17286" w:rsidRDefault="00B2324B">
      <w:pPr>
        <w:numPr>
          <w:ilvl w:val="0"/>
          <w:numId w:val="2"/>
        </w:numPr>
        <w:tabs>
          <w:tab w:val="left" w:pos="0"/>
          <w:tab w:val="left" w:pos="525"/>
          <w:tab w:val="left" w:pos="945"/>
        </w:tabs>
        <w:spacing w:line="360" w:lineRule="auto"/>
        <w:rPr>
          <w:rFonts w:ascii="宋体" w:hAnsi="宋体"/>
          <w:color w:val="000000" w:themeColor="text1"/>
          <w:sz w:val="24"/>
          <w:szCs w:val="24"/>
        </w:rPr>
      </w:pPr>
      <w:r>
        <w:rPr>
          <w:rFonts w:ascii="宋体" w:hAnsi="宋体"/>
          <w:color w:val="000000" w:themeColor="text1"/>
          <w:sz w:val="24"/>
          <w:szCs w:val="24"/>
        </w:rPr>
        <w:t>报价人应在常州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有限公司网（http://www.czzczb.com/）下载采购文件及有关资料，按要求制作响应文件，对采购文件各项内容做出实质性响应，否则报价无效。</w:t>
      </w:r>
    </w:p>
    <w:p w:rsidR="00D17286" w:rsidRDefault="00B2324B">
      <w:pPr>
        <w:numPr>
          <w:ilvl w:val="0"/>
          <w:numId w:val="2"/>
        </w:numPr>
        <w:tabs>
          <w:tab w:val="left" w:pos="0"/>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采购文件仅作为本次采购报价使用。</w:t>
      </w:r>
    </w:p>
    <w:p w:rsidR="00D17286" w:rsidRDefault="00B2324B">
      <w:pPr>
        <w:spacing w:line="360" w:lineRule="auto"/>
        <w:ind w:firstLine="482"/>
        <w:rPr>
          <w:rFonts w:hAnsi="宋体"/>
          <w:b/>
          <w:sz w:val="24"/>
          <w:szCs w:val="24"/>
        </w:rPr>
      </w:pPr>
      <w:r>
        <w:rPr>
          <w:rFonts w:hAnsi="宋体"/>
          <w:b/>
          <w:sz w:val="24"/>
          <w:szCs w:val="24"/>
        </w:rPr>
        <w:t>（三）采购文件的解释</w:t>
      </w:r>
    </w:p>
    <w:p w:rsidR="00D17286" w:rsidRDefault="00B2324B">
      <w:pPr>
        <w:tabs>
          <w:tab w:val="left" w:pos="945"/>
        </w:tabs>
        <w:spacing w:line="360" w:lineRule="auto"/>
        <w:ind w:left="523"/>
        <w:rPr>
          <w:rFonts w:ascii="宋体" w:hAnsi="宋体"/>
          <w:color w:val="000000" w:themeColor="text1"/>
          <w:sz w:val="24"/>
          <w:szCs w:val="24"/>
        </w:rPr>
      </w:pPr>
      <w:r>
        <w:rPr>
          <w:rFonts w:ascii="宋体" w:hAnsi="宋体"/>
          <w:color w:val="000000" w:themeColor="text1"/>
          <w:sz w:val="24"/>
          <w:szCs w:val="24"/>
        </w:rPr>
        <w:t>本文件的最终解释权归常州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w:t>
      </w:r>
    </w:p>
    <w:p w:rsidR="00D17286" w:rsidRDefault="00B2324B">
      <w:pPr>
        <w:spacing w:line="360" w:lineRule="auto"/>
        <w:ind w:firstLine="482"/>
        <w:rPr>
          <w:rFonts w:hAnsi="宋体"/>
          <w:b/>
          <w:sz w:val="24"/>
          <w:szCs w:val="24"/>
        </w:rPr>
      </w:pPr>
      <w:r>
        <w:rPr>
          <w:rFonts w:hAnsi="宋体"/>
          <w:b/>
          <w:sz w:val="24"/>
          <w:szCs w:val="24"/>
        </w:rPr>
        <w:t>（四）采购文件的补充或修正</w:t>
      </w:r>
    </w:p>
    <w:p w:rsidR="00D17286" w:rsidRDefault="00B2324B">
      <w:pPr>
        <w:numPr>
          <w:ilvl w:val="0"/>
          <w:numId w:val="3"/>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报价人在收到采购文件后，如有疑问需要询问和澄清，应在响应文件提交截止时间的15日前以书面形式向采购人提出，如无疑问,视作报价人</w:t>
      </w:r>
      <w:proofErr w:type="gramStart"/>
      <w:r>
        <w:rPr>
          <w:rFonts w:ascii="宋体" w:hAnsi="宋体"/>
          <w:color w:val="000000" w:themeColor="text1"/>
          <w:sz w:val="24"/>
          <w:szCs w:val="24"/>
        </w:rPr>
        <w:t>完全响应</w:t>
      </w:r>
      <w:proofErr w:type="gramEnd"/>
      <w:r>
        <w:rPr>
          <w:rFonts w:ascii="宋体" w:hAnsi="宋体"/>
          <w:color w:val="000000" w:themeColor="text1"/>
          <w:sz w:val="24"/>
          <w:szCs w:val="24"/>
        </w:rPr>
        <w:t>采购文件的条款和要求。</w:t>
      </w:r>
    </w:p>
    <w:p w:rsidR="00D17286" w:rsidRDefault="00B2324B">
      <w:pPr>
        <w:numPr>
          <w:ilvl w:val="0"/>
          <w:numId w:val="3"/>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采购人有权对已发出的采购文件进行必要的澄清或修改，可视具体情况延长响应文件提交截止时间，并以更正公告形式通知所有报价人。</w:t>
      </w:r>
    </w:p>
    <w:p w:rsidR="00D17286" w:rsidRDefault="00B2324B">
      <w:pPr>
        <w:numPr>
          <w:ilvl w:val="0"/>
          <w:numId w:val="3"/>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采购文件的修改和补充文件将作为采购文件的组成部分，并对报价人具有约束力。</w:t>
      </w:r>
    </w:p>
    <w:p w:rsidR="00D17286" w:rsidRDefault="00B2324B">
      <w:pPr>
        <w:numPr>
          <w:ilvl w:val="0"/>
          <w:numId w:val="3"/>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更正公告以常州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有限公司网（http://www.czzczb.com/）所发布的为准。</w:t>
      </w:r>
    </w:p>
    <w:p w:rsidR="00D17286" w:rsidRDefault="00B2324B">
      <w:pPr>
        <w:spacing w:line="360" w:lineRule="auto"/>
        <w:ind w:firstLine="482"/>
        <w:rPr>
          <w:rFonts w:hAnsi="宋体"/>
          <w:b/>
          <w:sz w:val="24"/>
          <w:szCs w:val="24"/>
        </w:rPr>
      </w:pPr>
      <w:r>
        <w:rPr>
          <w:rFonts w:hAnsi="宋体"/>
          <w:b/>
          <w:sz w:val="24"/>
          <w:szCs w:val="24"/>
        </w:rPr>
        <w:t>（五）响应文件的组成</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响应函（格式见附件）</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资格、资信证明文件：</w:t>
      </w:r>
    </w:p>
    <w:p w:rsidR="00D17286" w:rsidRDefault="00B2324B">
      <w:pPr>
        <w:pStyle w:val="afa"/>
        <w:numPr>
          <w:ilvl w:val="1"/>
          <w:numId w:val="4"/>
        </w:numPr>
        <w:tabs>
          <w:tab w:val="left" w:pos="1276"/>
        </w:tabs>
        <w:spacing w:line="360" w:lineRule="auto"/>
        <w:ind w:left="0" w:firstLine="523"/>
        <w:rPr>
          <w:rFonts w:ascii="宋体" w:eastAsia="宋体" w:hAnsi="宋体"/>
          <w:color w:val="000000" w:themeColor="text1"/>
          <w:sz w:val="24"/>
          <w:szCs w:val="24"/>
        </w:rPr>
      </w:pPr>
      <w:r>
        <w:rPr>
          <w:rFonts w:ascii="宋体"/>
          <w:color w:val="000000" w:themeColor="text1"/>
          <w:sz w:val="24"/>
          <w:szCs w:val="24"/>
        </w:rPr>
        <w:t>关于资格的声明函（</w:t>
      </w:r>
      <w:r>
        <w:rPr>
          <w:rFonts w:ascii="宋体"/>
          <w:b/>
          <w:color w:val="000000" w:themeColor="text1"/>
          <w:sz w:val="24"/>
          <w:szCs w:val="24"/>
        </w:rPr>
        <w:t>格式见附件</w:t>
      </w:r>
      <w:r>
        <w:rPr>
          <w:rFonts w:ascii="宋体"/>
          <w:color w:val="000000" w:themeColor="text1"/>
          <w:sz w:val="24"/>
          <w:szCs w:val="24"/>
        </w:rPr>
        <w:t>）；</w:t>
      </w:r>
    </w:p>
    <w:p w:rsidR="00D17286" w:rsidRDefault="00B2324B">
      <w:pPr>
        <w:pStyle w:val="afa"/>
        <w:numPr>
          <w:ilvl w:val="1"/>
          <w:numId w:val="4"/>
        </w:numPr>
        <w:tabs>
          <w:tab w:val="left" w:pos="1276"/>
        </w:tabs>
        <w:spacing w:line="360" w:lineRule="auto"/>
        <w:ind w:left="0" w:firstLine="523"/>
        <w:rPr>
          <w:rFonts w:ascii="宋体" w:eastAsia="宋体" w:hAnsi="宋体"/>
          <w:color w:val="000000" w:themeColor="text1"/>
          <w:sz w:val="24"/>
          <w:szCs w:val="24"/>
        </w:rPr>
      </w:pPr>
      <w:r>
        <w:rPr>
          <w:rFonts w:ascii="宋体"/>
          <w:sz w:val="24"/>
          <w:szCs w:val="24"/>
        </w:rPr>
        <w:t>法定代表人资格证明书</w:t>
      </w:r>
      <w:r>
        <w:rPr>
          <w:rFonts w:ascii="宋体"/>
          <w:sz w:val="24"/>
          <w:szCs w:val="24"/>
        </w:rPr>
        <w:t>/</w:t>
      </w:r>
      <w:r>
        <w:rPr>
          <w:rFonts w:ascii="宋体"/>
          <w:sz w:val="24"/>
          <w:szCs w:val="24"/>
        </w:rPr>
        <w:t>法定代表人授权委托书（</w:t>
      </w:r>
      <w:r>
        <w:rPr>
          <w:rFonts w:ascii="宋体"/>
          <w:b/>
          <w:sz w:val="24"/>
          <w:szCs w:val="24"/>
        </w:rPr>
        <w:t>格式见附件</w:t>
      </w:r>
      <w:r>
        <w:rPr>
          <w:rFonts w:ascii="宋体"/>
          <w:sz w:val="24"/>
          <w:szCs w:val="24"/>
        </w:rPr>
        <w:t>）；</w:t>
      </w:r>
    </w:p>
    <w:p w:rsidR="00D17286" w:rsidRDefault="00B2324B">
      <w:pPr>
        <w:pStyle w:val="afa"/>
        <w:numPr>
          <w:ilvl w:val="1"/>
          <w:numId w:val="4"/>
        </w:numPr>
        <w:tabs>
          <w:tab w:val="left" w:pos="1276"/>
        </w:tabs>
        <w:spacing w:line="360" w:lineRule="auto"/>
        <w:ind w:left="0" w:firstLine="523"/>
        <w:rPr>
          <w:rFonts w:ascii="宋体" w:eastAsia="宋体" w:hAnsi="宋体"/>
          <w:color w:val="000000" w:themeColor="text1"/>
          <w:sz w:val="24"/>
          <w:szCs w:val="24"/>
        </w:rPr>
      </w:pPr>
      <w:r>
        <w:rPr>
          <w:rFonts w:ascii="宋体"/>
          <w:color w:val="000000" w:themeColor="text1"/>
          <w:sz w:val="24"/>
          <w:szCs w:val="24"/>
        </w:rPr>
        <w:t>具有独立承担民事责任能力的报价人营业执照或相关部门的登记证明文件复印件；</w:t>
      </w:r>
    </w:p>
    <w:p w:rsidR="00D17286" w:rsidRDefault="00B2324B">
      <w:pPr>
        <w:pStyle w:val="afa"/>
        <w:numPr>
          <w:ilvl w:val="1"/>
          <w:numId w:val="4"/>
        </w:numPr>
        <w:tabs>
          <w:tab w:val="left" w:pos="958"/>
          <w:tab w:val="left" w:pos="1276"/>
        </w:tabs>
        <w:spacing w:line="360" w:lineRule="auto"/>
        <w:ind w:left="0" w:firstLine="523"/>
        <w:rPr>
          <w:rFonts w:ascii="宋体"/>
          <w:color w:val="000000" w:themeColor="text1"/>
          <w:sz w:val="24"/>
          <w:szCs w:val="24"/>
        </w:rPr>
      </w:pPr>
      <w:r>
        <w:rPr>
          <w:rFonts w:ascii="宋体"/>
          <w:color w:val="000000" w:themeColor="text1"/>
          <w:sz w:val="24"/>
          <w:szCs w:val="24"/>
        </w:rPr>
        <w:t>报价人连续三个月</w:t>
      </w:r>
      <w:r>
        <w:rPr>
          <w:rFonts w:ascii="宋体" w:eastAsia="宋体" w:hAnsi="宋体"/>
          <w:color w:val="000000" w:themeColor="text1"/>
          <w:sz w:val="24"/>
          <w:szCs w:val="24"/>
        </w:rPr>
        <w:t>(</w:t>
      </w:r>
      <w:r>
        <w:rPr>
          <w:rFonts w:ascii="宋体"/>
          <w:color w:val="000000" w:themeColor="text1"/>
          <w:sz w:val="24"/>
          <w:szCs w:val="24"/>
        </w:rPr>
        <w:t>至少包含近三个月中任意一个月份</w:t>
      </w:r>
      <w:r>
        <w:rPr>
          <w:rFonts w:ascii="宋体" w:eastAsia="宋体" w:hAnsi="宋体"/>
          <w:color w:val="000000" w:themeColor="text1"/>
          <w:sz w:val="24"/>
          <w:szCs w:val="24"/>
        </w:rPr>
        <w:t>(</w:t>
      </w:r>
      <w:r>
        <w:rPr>
          <w:rFonts w:ascii="宋体"/>
          <w:color w:val="000000" w:themeColor="text1"/>
          <w:sz w:val="24"/>
          <w:szCs w:val="24"/>
        </w:rPr>
        <w:t>不含报价当月</w:t>
      </w:r>
      <w:r>
        <w:rPr>
          <w:rFonts w:ascii="宋体" w:eastAsia="宋体" w:hAnsi="宋体"/>
          <w:color w:val="000000" w:themeColor="text1"/>
          <w:sz w:val="24"/>
          <w:szCs w:val="24"/>
        </w:rPr>
        <w:t>))</w:t>
      </w:r>
      <w:r>
        <w:rPr>
          <w:rFonts w:ascii="宋体"/>
          <w:color w:val="000000" w:themeColor="text1"/>
          <w:sz w:val="24"/>
          <w:szCs w:val="24"/>
        </w:rPr>
        <w:t>为其法定代表人授权代表缴纳社保的证明（由相关主管部门出具，</w:t>
      </w:r>
      <w:r>
        <w:rPr>
          <w:rFonts w:ascii="宋体"/>
          <w:b/>
          <w:color w:val="000000" w:themeColor="text1"/>
          <w:sz w:val="24"/>
          <w:szCs w:val="24"/>
        </w:rPr>
        <w:t>新成立公司除外、法定代表人亲自参加报价的除外</w:t>
      </w:r>
      <w:r>
        <w:rPr>
          <w:rFonts w:ascii="宋体"/>
          <w:color w:val="000000" w:themeColor="text1"/>
          <w:sz w:val="24"/>
          <w:szCs w:val="24"/>
        </w:rPr>
        <w:t>）；</w:t>
      </w:r>
    </w:p>
    <w:p w:rsidR="00D17286" w:rsidRDefault="00B2324B">
      <w:pPr>
        <w:pStyle w:val="afa"/>
        <w:numPr>
          <w:ilvl w:val="1"/>
          <w:numId w:val="4"/>
        </w:numPr>
        <w:tabs>
          <w:tab w:val="left" w:pos="958"/>
          <w:tab w:val="left" w:pos="1276"/>
        </w:tabs>
        <w:spacing w:line="360" w:lineRule="auto"/>
        <w:ind w:left="0" w:firstLine="523"/>
        <w:rPr>
          <w:rFonts w:ascii="宋体"/>
          <w:color w:val="000000" w:themeColor="text1"/>
          <w:sz w:val="24"/>
          <w:szCs w:val="24"/>
        </w:rPr>
      </w:pPr>
      <w:r>
        <w:rPr>
          <w:rFonts w:ascii="宋体"/>
          <w:color w:val="000000" w:themeColor="text1"/>
          <w:sz w:val="24"/>
          <w:szCs w:val="24"/>
        </w:rPr>
        <w:t>报价人近三个月中任意一个月份</w:t>
      </w:r>
      <w:r>
        <w:rPr>
          <w:rFonts w:ascii="宋体" w:eastAsia="宋体" w:hAnsi="宋体"/>
          <w:color w:val="000000" w:themeColor="text1"/>
          <w:sz w:val="24"/>
          <w:szCs w:val="24"/>
        </w:rPr>
        <w:t>(</w:t>
      </w:r>
      <w:r>
        <w:rPr>
          <w:rFonts w:ascii="宋体"/>
          <w:color w:val="000000" w:themeColor="text1"/>
          <w:sz w:val="24"/>
          <w:szCs w:val="24"/>
        </w:rPr>
        <w:t>不含报价当月</w:t>
      </w:r>
      <w:r>
        <w:rPr>
          <w:rFonts w:ascii="宋体" w:eastAsia="宋体" w:hAnsi="宋体"/>
          <w:color w:val="000000" w:themeColor="text1"/>
          <w:sz w:val="24"/>
          <w:szCs w:val="24"/>
        </w:rPr>
        <w:t>)</w:t>
      </w:r>
      <w:r>
        <w:rPr>
          <w:rFonts w:ascii="宋体"/>
          <w:color w:val="000000" w:themeColor="text1"/>
          <w:sz w:val="24"/>
          <w:szCs w:val="24"/>
        </w:rPr>
        <w:t>的财务状况报告（资产负债表和利润表）或由会计师事务所出具的近两年中任意一个年度的审计报告和所附已审财务报告；</w:t>
      </w:r>
    </w:p>
    <w:p w:rsidR="00D17286" w:rsidRDefault="00B2324B">
      <w:pPr>
        <w:numPr>
          <w:ilvl w:val="1"/>
          <w:numId w:val="4"/>
        </w:numPr>
        <w:tabs>
          <w:tab w:val="left" w:pos="958"/>
          <w:tab w:val="left" w:pos="1276"/>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lastRenderedPageBreak/>
        <w:t>报价人近三个月中任意一个月份(不含报价当月)的依法缴纳税收的相关材料（提供相关主管部门证明或银行代扣证明）；</w:t>
      </w:r>
    </w:p>
    <w:p w:rsidR="00D17286" w:rsidRDefault="00B2324B">
      <w:pPr>
        <w:numPr>
          <w:ilvl w:val="1"/>
          <w:numId w:val="4"/>
        </w:numPr>
        <w:tabs>
          <w:tab w:val="left" w:pos="958"/>
          <w:tab w:val="left" w:pos="1276"/>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报价人近三个月中任意一个月份(不含报价当月)的依法缴纳社会保障资金的相关材料（提供相关主管部门证明或银行代扣证明）；</w:t>
      </w:r>
    </w:p>
    <w:p w:rsidR="00D17286" w:rsidRDefault="00B2324B">
      <w:pPr>
        <w:numPr>
          <w:ilvl w:val="1"/>
          <w:numId w:val="4"/>
        </w:numPr>
        <w:tabs>
          <w:tab w:val="left" w:pos="958"/>
          <w:tab w:val="left" w:pos="1276"/>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采购人要求的特定资质证明（</w:t>
      </w:r>
      <w:r>
        <w:rPr>
          <w:rFonts w:ascii="宋体" w:hAnsi="宋体"/>
          <w:b/>
          <w:color w:val="000000" w:themeColor="text1"/>
          <w:sz w:val="24"/>
          <w:szCs w:val="24"/>
        </w:rPr>
        <w:t>详见“报价邀请函”-“申请人的资格要求”）</w:t>
      </w:r>
      <w:r>
        <w:rPr>
          <w:rFonts w:ascii="宋体" w:hAnsi="宋体"/>
          <w:color w:val="000000" w:themeColor="text1"/>
          <w:sz w:val="24"/>
          <w:szCs w:val="24"/>
        </w:rPr>
        <w:t>。</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报价一览表（</w:t>
      </w:r>
      <w:r>
        <w:rPr>
          <w:rFonts w:ascii="宋体" w:hAnsi="宋体"/>
          <w:b/>
          <w:color w:val="000000" w:themeColor="text1"/>
          <w:sz w:val="24"/>
          <w:szCs w:val="24"/>
        </w:rPr>
        <w:t>格式见附件</w:t>
      </w:r>
      <w:r>
        <w:rPr>
          <w:rFonts w:ascii="宋体" w:hAnsi="宋体"/>
          <w:color w:val="000000" w:themeColor="text1"/>
          <w:sz w:val="24"/>
          <w:szCs w:val="24"/>
        </w:rPr>
        <w:t>）</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明细报价表（</w:t>
      </w:r>
      <w:r>
        <w:rPr>
          <w:rFonts w:ascii="宋体" w:hAnsi="宋体"/>
          <w:b/>
          <w:color w:val="000000" w:themeColor="text1"/>
          <w:sz w:val="24"/>
          <w:szCs w:val="24"/>
        </w:rPr>
        <w:t>格式见附件</w:t>
      </w:r>
      <w:r>
        <w:rPr>
          <w:rFonts w:ascii="宋体" w:hAnsi="宋体"/>
          <w:color w:val="000000" w:themeColor="text1"/>
          <w:sz w:val="24"/>
          <w:szCs w:val="24"/>
        </w:rPr>
        <w:t>）</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技术参数偏离表（</w:t>
      </w:r>
      <w:r>
        <w:rPr>
          <w:rFonts w:ascii="宋体" w:hAnsi="宋体"/>
          <w:b/>
          <w:color w:val="000000" w:themeColor="text1"/>
          <w:sz w:val="24"/>
          <w:szCs w:val="24"/>
        </w:rPr>
        <w:t>格式见附件</w:t>
      </w:r>
      <w:r>
        <w:rPr>
          <w:rFonts w:ascii="宋体" w:hAnsi="宋体"/>
          <w:color w:val="000000" w:themeColor="text1"/>
          <w:sz w:val="24"/>
          <w:szCs w:val="24"/>
        </w:rPr>
        <w:t>）</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评分标准中对应的其它所需证明材料（</w:t>
      </w:r>
      <w:r>
        <w:rPr>
          <w:rFonts w:ascii="宋体" w:hAnsi="宋体"/>
          <w:b/>
          <w:color w:val="000000" w:themeColor="text1"/>
          <w:sz w:val="24"/>
          <w:szCs w:val="24"/>
        </w:rPr>
        <w:t>如有自行添加</w:t>
      </w:r>
      <w:r>
        <w:rPr>
          <w:rFonts w:ascii="宋体" w:hAnsi="宋体"/>
          <w:color w:val="000000" w:themeColor="text1"/>
          <w:sz w:val="24"/>
          <w:szCs w:val="24"/>
        </w:rPr>
        <w:t>）；</w:t>
      </w:r>
    </w:p>
    <w:p w:rsidR="00D17286" w:rsidRDefault="00B2324B">
      <w:pPr>
        <w:numPr>
          <w:ilvl w:val="0"/>
          <w:numId w:val="4"/>
        </w:numPr>
        <w:tabs>
          <w:tab w:val="left" w:pos="525"/>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采购文件要求供应商提供的和供应商认为与本项目有关的并可以提供的其它相关的证明材料（</w:t>
      </w:r>
      <w:r>
        <w:rPr>
          <w:rFonts w:ascii="宋体" w:hAnsi="宋体"/>
          <w:b/>
          <w:color w:val="000000" w:themeColor="text1"/>
          <w:sz w:val="24"/>
          <w:szCs w:val="24"/>
        </w:rPr>
        <w:t>如有自拟并自行添加</w:t>
      </w:r>
      <w:r>
        <w:rPr>
          <w:rFonts w:ascii="宋体" w:hAnsi="宋体"/>
          <w:color w:val="000000" w:themeColor="text1"/>
          <w:sz w:val="24"/>
          <w:szCs w:val="24"/>
        </w:rPr>
        <w:t>）；</w:t>
      </w:r>
    </w:p>
    <w:p w:rsidR="00D17286" w:rsidRDefault="00B2324B">
      <w:pPr>
        <w:tabs>
          <w:tab w:val="left" w:pos="945"/>
        </w:tabs>
        <w:spacing w:line="360" w:lineRule="auto"/>
        <w:ind w:firstLine="480"/>
        <w:rPr>
          <w:rFonts w:ascii="宋体" w:hAnsi="宋体"/>
          <w:color w:val="000000" w:themeColor="text1"/>
          <w:sz w:val="24"/>
          <w:szCs w:val="24"/>
        </w:rPr>
      </w:pPr>
      <w:r>
        <w:rPr>
          <w:rFonts w:ascii="宋体" w:hAnsi="宋体"/>
          <w:color w:val="000000" w:themeColor="text1"/>
          <w:sz w:val="24"/>
          <w:szCs w:val="24"/>
        </w:rPr>
        <w:t>上述1-5项报价人必须按要求全部提供，否则响应文件无效。</w:t>
      </w:r>
      <w:r>
        <w:rPr>
          <w:rFonts w:ascii="Tahoma" w:hAnsi="宋体"/>
          <w:color w:val="000000" w:themeColor="text1"/>
          <w:sz w:val="24"/>
          <w:szCs w:val="24"/>
        </w:rPr>
        <w:t>如上述资格证明文件遇年检、换证，则必须提供法定年检、换证单位出具的有效证明复印件。如上述资格证明文件第</w:t>
      </w:r>
      <w:r>
        <w:rPr>
          <w:rFonts w:ascii="宋体" w:hAnsi="宋体"/>
          <w:color w:val="000000" w:themeColor="text1"/>
          <w:sz w:val="24"/>
          <w:szCs w:val="24"/>
        </w:rPr>
        <w:t>（4）（5）（6）（7）</w:t>
      </w:r>
      <w:r>
        <w:rPr>
          <w:rFonts w:ascii="Tahoma" w:hAnsi="宋体"/>
          <w:color w:val="000000" w:themeColor="text1"/>
          <w:sz w:val="24"/>
          <w:szCs w:val="24"/>
        </w:rPr>
        <w:t>四项遇有国家相关政策规定可不具备的，必须提供相关政策规定或相关单位出具的有效证明复印件。</w:t>
      </w:r>
      <w:r>
        <w:rPr>
          <w:rFonts w:ascii="宋体" w:hAnsi="宋体"/>
          <w:color w:val="000000" w:themeColor="text1"/>
          <w:sz w:val="24"/>
          <w:szCs w:val="24"/>
        </w:rPr>
        <w:t>报价人法定代表人或法定代表人授权代表为外籍、港、澳、台地</w:t>
      </w:r>
      <w:proofErr w:type="gramStart"/>
      <w:r>
        <w:rPr>
          <w:rFonts w:ascii="宋体" w:hAnsi="宋体"/>
          <w:color w:val="000000" w:themeColor="text1"/>
          <w:sz w:val="24"/>
          <w:szCs w:val="24"/>
        </w:rPr>
        <w:t>区人士</w:t>
      </w:r>
      <w:proofErr w:type="gramEnd"/>
      <w:r>
        <w:rPr>
          <w:rFonts w:ascii="宋体" w:hAnsi="宋体"/>
          <w:color w:val="000000" w:themeColor="text1"/>
          <w:sz w:val="24"/>
          <w:szCs w:val="24"/>
        </w:rPr>
        <w:t>的，其身份证明须提供有效的护照或港澳同胞来往内地通行证、台湾同胞来往大陆通行证，或其它可在中国大陆有效居留的许可证明。</w:t>
      </w:r>
    </w:p>
    <w:p w:rsidR="00D17286" w:rsidRDefault="00B2324B">
      <w:pPr>
        <w:spacing w:line="360" w:lineRule="auto"/>
        <w:ind w:firstLine="482"/>
        <w:rPr>
          <w:rFonts w:hAnsi="宋体"/>
          <w:b/>
          <w:sz w:val="24"/>
          <w:szCs w:val="24"/>
        </w:rPr>
      </w:pPr>
      <w:r>
        <w:rPr>
          <w:rFonts w:hAnsi="宋体"/>
          <w:b/>
          <w:sz w:val="24"/>
          <w:szCs w:val="24"/>
        </w:rPr>
        <w:t>（六）响应文件的制作</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sz w:val="24"/>
          <w:szCs w:val="24"/>
        </w:rPr>
        <w:t>响应文件共一式叁份（正本壹份、副本贰份），在每一份响应文件上要标明“正本”或“副本”字样，一旦正本和副本有差异，以正本为准,正本、副本应分别装订成册并密封。</w:t>
      </w:r>
    </w:p>
    <w:p w:rsidR="00D17286" w:rsidRDefault="00B2324B">
      <w:pPr>
        <w:numPr>
          <w:ilvl w:val="0"/>
          <w:numId w:val="5"/>
        </w:numPr>
        <w:tabs>
          <w:tab w:val="left" w:pos="525"/>
          <w:tab w:val="left" w:pos="945"/>
        </w:tabs>
        <w:spacing w:line="360" w:lineRule="auto"/>
        <w:ind w:left="0" w:firstLine="523"/>
        <w:rPr>
          <w:rFonts w:ascii="宋体" w:hAnsi="宋体"/>
          <w:sz w:val="24"/>
          <w:szCs w:val="24"/>
        </w:rPr>
      </w:pPr>
      <w:r>
        <w:rPr>
          <w:rFonts w:ascii="宋体" w:hAnsi="宋体"/>
          <w:sz w:val="24"/>
          <w:szCs w:val="24"/>
        </w:rPr>
        <w:t>响应文件密封口须加盖报价人公章、法定代表人或授权委托人签字或盖章，封皮上写明采购编号、采购项目名称、报价人名称。所有响应文件都必须在封袋骑缝处加盖报价人公章。</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sz w:val="24"/>
          <w:szCs w:val="24"/>
        </w:rPr>
        <w:t>如果报价人未按上述要求密封及加写标记，其响应文件将被拒收。采购代理机构对响应文件的误投和提前启封概不负责，对由此造成提前开封的响应文件，采购代理机构有权拒绝。</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所有文件、往来函件均应使用简体中文（规格、型号辅助符号例外）。</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sz w:val="24"/>
          <w:szCs w:val="24"/>
        </w:rPr>
        <w:t>响应</w:t>
      </w:r>
      <w:r>
        <w:rPr>
          <w:rFonts w:ascii="宋体" w:hAnsi="宋体"/>
          <w:color w:val="000000" w:themeColor="text1"/>
          <w:sz w:val="24"/>
          <w:szCs w:val="24"/>
        </w:rPr>
        <w:t>文件由报价人按要求如实填写，须有报价人（签章）、法定代表人或法定代表人授权代表签章，方为有效，未尽事宜可自行补充。</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如无特别说明，报价人报价一律以人民币为投标结算货币,结算单位为</w:t>
      </w:r>
      <w:r>
        <w:rPr>
          <w:rFonts w:ascii="宋体" w:hAnsi="宋体"/>
          <w:b/>
          <w:bCs/>
          <w:color w:val="000000" w:themeColor="text1"/>
          <w:sz w:val="24"/>
          <w:szCs w:val="24"/>
        </w:rPr>
        <w:t>“元”</w:t>
      </w:r>
      <w:r>
        <w:rPr>
          <w:rFonts w:ascii="宋体" w:hAnsi="宋体"/>
          <w:color w:val="000000" w:themeColor="text1"/>
          <w:sz w:val="24"/>
          <w:szCs w:val="24"/>
        </w:rPr>
        <w:t>。</w:t>
      </w:r>
    </w:p>
    <w:p w:rsidR="00D17286" w:rsidRDefault="00B2324B">
      <w:pPr>
        <w:numPr>
          <w:ilvl w:val="0"/>
          <w:numId w:val="5"/>
        </w:numPr>
        <w:tabs>
          <w:tab w:val="left" w:pos="525"/>
          <w:tab w:val="left" w:pos="945"/>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报价费用自理。</w:t>
      </w:r>
    </w:p>
    <w:p w:rsidR="00D17286" w:rsidRDefault="00B2324B">
      <w:pPr>
        <w:spacing w:line="360" w:lineRule="auto"/>
        <w:ind w:firstLine="482"/>
        <w:rPr>
          <w:rFonts w:hAnsi="宋体"/>
          <w:b/>
          <w:sz w:val="24"/>
          <w:szCs w:val="24"/>
        </w:rPr>
      </w:pPr>
      <w:r>
        <w:rPr>
          <w:rFonts w:hAnsi="宋体"/>
          <w:b/>
          <w:sz w:val="24"/>
          <w:szCs w:val="24"/>
        </w:rPr>
        <w:t>（七）无效响应文件的确认：</w:t>
      </w:r>
    </w:p>
    <w:p w:rsidR="00D17286" w:rsidRDefault="00B2324B">
      <w:pPr>
        <w:tabs>
          <w:tab w:val="left" w:pos="945"/>
        </w:tabs>
        <w:spacing w:line="360" w:lineRule="auto"/>
        <w:ind w:firstLine="480"/>
        <w:rPr>
          <w:rFonts w:ascii="宋体" w:hAnsi="宋体"/>
          <w:sz w:val="24"/>
          <w:szCs w:val="24"/>
        </w:rPr>
      </w:pPr>
      <w:r>
        <w:rPr>
          <w:rFonts w:ascii="宋体" w:hAnsi="宋体"/>
          <w:sz w:val="24"/>
          <w:szCs w:val="24"/>
        </w:rPr>
        <w:t>报价</w:t>
      </w:r>
      <w:r>
        <w:rPr>
          <w:rFonts w:ascii="宋体" w:hAnsi="宋体"/>
          <w:color w:val="000000" w:themeColor="text1"/>
          <w:sz w:val="24"/>
          <w:szCs w:val="24"/>
        </w:rPr>
        <w:t>人有下列情况之一者，</w:t>
      </w:r>
      <w:r>
        <w:rPr>
          <w:rFonts w:ascii="宋体" w:hAnsi="宋体"/>
          <w:sz w:val="24"/>
          <w:szCs w:val="24"/>
        </w:rPr>
        <w:t>响应</w:t>
      </w:r>
      <w:r>
        <w:rPr>
          <w:rFonts w:ascii="宋体" w:hAnsi="宋体"/>
          <w:color w:val="000000" w:themeColor="text1"/>
          <w:sz w:val="24"/>
          <w:szCs w:val="24"/>
        </w:rPr>
        <w:t>文件无效：</w:t>
      </w:r>
    </w:p>
    <w:p w:rsidR="00D17286" w:rsidRDefault="00B2324B">
      <w:pPr>
        <w:numPr>
          <w:ilvl w:val="0"/>
          <w:numId w:val="6"/>
        </w:numPr>
        <w:tabs>
          <w:tab w:val="left" w:pos="945"/>
        </w:tabs>
        <w:spacing w:line="360" w:lineRule="auto"/>
        <w:ind w:left="1" w:firstLine="523"/>
        <w:rPr>
          <w:rFonts w:ascii="宋体" w:hAnsi="宋体"/>
          <w:sz w:val="24"/>
          <w:szCs w:val="24"/>
        </w:rPr>
      </w:pPr>
      <w:r>
        <w:rPr>
          <w:rFonts w:ascii="宋体" w:hAnsi="宋体"/>
          <w:sz w:val="24"/>
          <w:szCs w:val="24"/>
        </w:rPr>
        <w:lastRenderedPageBreak/>
        <w:t>响应文件</w:t>
      </w:r>
      <w:r>
        <w:rPr>
          <w:rFonts w:ascii="宋体" w:hAnsi="宋体"/>
          <w:color w:val="000000" w:themeColor="text1"/>
          <w:sz w:val="24"/>
          <w:szCs w:val="24"/>
        </w:rPr>
        <w:t>封装</w:t>
      </w:r>
      <w:r>
        <w:rPr>
          <w:rFonts w:ascii="宋体" w:hAnsi="宋体"/>
          <w:sz w:val="24"/>
          <w:szCs w:val="24"/>
        </w:rPr>
        <w:t>未按规定标志、密封、盖章的；</w:t>
      </w:r>
    </w:p>
    <w:p w:rsidR="00D17286" w:rsidRDefault="00B2324B">
      <w:pPr>
        <w:numPr>
          <w:ilvl w:val="0"/>
          <w:numId w:val="6"/>
        </w:numPr>
        <w:tabs>
          <w:tab w:val="left" w:pos="945"/>
        </w:tabs>
        <w:spacing w:line="360" w:lineRule="auto"/>
        <w:ind w:left="1" w:firstLine="523"/>
        <w:rPr>
          <w:rFonts w:ascii="宋体" w:hAnsi="宋体"/>
          <w:sz w:val="24"/>
          <w:szCs w:val="24"/>
        </w:rPr>
      </w:pPr>
      <w:r>
        <w:rPr>
          <w:rFonts w:ascii="宋体" w:hAnsi="宋体"/>
          <w:sz w:val="24"/>
          <w:szCs w:val="24"/>
        </w:rPr>
        <w:t>响应文件未加盖报价人公章的；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法定</w:t>
      </w:r>
      <w:r>
        <w:rPr>
          <w:rFonts w:ascii="宋体" w:hAnsi="宋体"/>
          <w:sz w:val="24"/>
          <w:szCs w:val="24"/>
        </w:rPr>
        <w:t>代表人资格证明书或授权委托书未提供的、无报价人公章的、无法定代表人或委托代理人签字或盖章的、非原件的；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不具备采购文件中规定的资格要求或未按采购文件规定的要求提供资格、资信证明文件的；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被“信用中国”网站（</w:t>
      </w:r>
      <w:r w:rsidR="00192E8F">
        <w:fldChar w:fldCharType="begin"/>
      </w:r>
      <w:r w:rsidR="00192E8F">
        <w:instrText xml:space="preserve"> HYPERLINK "http://www.creditchina.gov.cn" </w:instrText>
      </w:r>
      <w:r w:rsidR="00192E8F">
        <w:fldChar w:fldCharType="separate"/>
      </w:r>
      <w:r>
        <w:rPr>
          <w:rFonts w:ascii="宋体" w:hAnsi="宋体"/>
          <w:color w:val="000000" w:themeColor="text1"/>
          <w:sz w:val="24"/>
          <w:szCs w:val="24"/>
        </w:rPr>
        <w:t>www.creditchina.gov.cn</w:t>
      </w:r>
      <w:r w:rsidR="00192E8F">
        <w:rPr>
          <w:rFonts w:ascii="宋体" w:hAnsi="宋体"/>
          <w:color w:val="000000" w:themeColor="text1"/>
          <w:sz w:val="24"/>
          <w:szCs w:val="24"/>
        </w:rPr>
        <w:fldChar w:fldCharType="end"/>
      </w:r>
      <w:r>
        <w:rPr>
          <w:rFonts w:ascii="宋体" w:hAnsi="宋体"/>
          <w:color w:val="000000" w:themeColor="text1"/>
          <w:sz w:val="24"/>
          <w:szCs w:val="24"/>
        </w:rPr>
        <w:t>）、中国政府采购网(www.ccgp.gov.cn)列入失信被执行人、重大税收违法案件当事人名单、政府采购严重违法失信行为记录名单的；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sz w:val="24"/>
          <w:szCs w:val="24"/>
        </w:rPr>
        <w:t>响应</w:t>
      </w:r>
      <w:r>
        <w:rPr>
          <w:rFonts w:ascii="宋体" w:hAnsi="宋体"/>
          <w:color w:val="000000" w:themeColor="text1"/>
          <w:sz w:val="24"/>
          <w:szCs w:val="24"/>
        </w:rPr>
        <w:t xml:space="preserve">文件未按采购文件规定的内容和要求填写的； </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sz w:val="24"/>
          <w:szCs w:val="24"/>
        </w:rPr>
        <w:t>响应</w:t>
      </w:r>
      <w:r>
        <w:rPr>
          <w:rFonts w:ascii="宋体" w:hAnsi="宋体"/>
          <w:color w:val="000000" w:themeColor="text1"/>
          <w:sz w:val="24"/>
          <w:szCs w:val="24"/>
        </w:rPr>
        <w:t>文件中有采购文件未允许提供的选择性内容；</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不同报价人委托同一单位或者个人办理报价事宜的；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不同报价人的单位负责人为同一人或者存在直接控股、管理关系的；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不同报价人的响应文件由同一单位或者同一个人编制的；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不同报价人响应文件内容存在非正常一致、项目组成员出现同一人、响应文件中错误（或异常）一致或雷同、报价呈规律性差异的；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不同报价人的报价资料相互混装、不同报价人的委托代理人、项目负责人以及其他相关人员有在同一个单位缴纳社会保险、同一响应文件中单位名称落款与公章不是同一单位的；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项目（标段）报价总价超过本项目（标段）预算或最高限价的；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提供虚假材料的（包括工商营业执照、财务报表、资格证明文件等）；</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响应文件含有采购人不能接受的附加条件的；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除单一来源采购项目外，为采购项目提供整体设计、规范编制或者项目管理、监理、检测等服务的；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响应文件内容不全或不符合采购文件中规定的其它实质性要求的；</w:t>
      </w:r>
    </w:p>
    <w:p w:rsidR="00D17286" w:rsidRDefault="00B2324B">
      <w:pPr>
        <w:numPr>
          <w:ilvl w:val="0"/>
          <w:numId w:val="6"/>
        </w:numPr>
        <w:tabs>
          <w:tab w:val="left" w:pos="945"/>
        </w:tabs>
        <w:spacing w:line="360" w:lineRule="auto"/>
        <w:ind w:left="1" w:firstLine="523"/>
        <w:rPr>
          <w:rFonts w:ascii="宋体" w:hAnsi="宋体"/>
          <w:color w:val="000000" w:themeColor="text1"/>
          <w:sz w:val="24"/>
          <w:szCs w:val="24"/>
        </w:rPr>
      </w:pPr>
      <w:r>
        <w:rPr>
          <w:rFonts w:ascii="宋体" w:hAnsi="宋体"/>
          <w:color w:val="000000" w:themeColor="text1"/>
          <w:sz w:val="24"/>
          <w:szCs w:val="24"/>
        </w:rPr>
        <w:t>法律法规和采购文件规定的其它无效情形。</w:t>
      </w:r>
    </w:p>
    <w:p w:rsidR="00D17286" w:rsidRDefault="00B2324B">
      <w:pPr>
        <w:spacing w:line="360" w:lineRule="auto"/>
        <w:ind w:firstLine="482"/>
        <w:rPr>
          <w:rFonts w:hAnsi="宋体"/>
          <w:b/>
          <w:sz w:val="24"/>
          <w:szCs w:val="24"/>
        </w:rPr>
      </w:pPr>
      <w:r>
        <w:rPr>
          <w:rFonts w:hAnsi="宋体"/>
          <w:b/>
          <w:sz w:val="24"/>
          <w:szCs w:val="24"/>
        </w:rPr>
        <w:t>（八）磋商、评审</w:t>
      </w:r>
    </w:p>
    <w:p w:rsidR="00D17286" w:rsidRDefault="00B2324B">
      <w:pPr>
        <w:tabs>
          <w:tab w:val="left" w:pos="630"/>
          <w:tab w:val="left" w:pos="1050"/>
        </w:tabs>
        <w:spacing w:line="360" w:lineRule="auto"/>
        <w:ind w:firstLine="480"/>
        <w:rPr>
          <w:rFonts w:ascii="宋体" w:hAnsi="宋体"/>
          <w:color w:val="000000"/>
          <w:sz w:val="24"/>
          <w:szCs w:val="24"/>
        </w:rPr>
      </w:pPr>
      <w:r>
        <w:rPr>
          <w:rFonts w:ascii="宋体" w:hAnsi="宋体"/>
          <w:color w:val="000000"/>
          <w:sz w:val="24"/>
          <w:szCs w:val="24"/>
        </w:rPr>
        <w:t>磋商、评审工作由</w:t>
      </w:r>
      <w:r>
        <w:rPr>
          <w:rFonts w:ascii="宋体" w:hAnsi="宋体"/>
          <w:sz w:val="24"/>
          <w:szCs w:val="24"/>
        </w:rPr>
        <w:t>采购代理机构</w:t>
      </w:r>
      <w:r>
        <w:rPr>
          <w:rFonts w:ascii="宋体" w:hAnsi="宋体"/>
          <w:color w:val="000000"/>
          <w:sz w:val="24"/>
          <w:szCs w:val="24"/>
        </w:rPr>
        <w:t>负责组织。</w:t>
      </w:r>
    </w:p>
    <w:p w:rsidR="00D17286" w:rsidRDefault="00B2324B">
      <w:pPr>
        <w:tabs>
          <w:tab w:val="left" w:pos="1050"/>
        </w:tabs>
        <w:spacing w:line="360" w:lineRule="auto"/>
        <w:ind w:firstLine="480"/>
        <w:rPr>
          <w:rFonts w:ascii="宋体" w:hAnsi="宋体"/>
          <w:color w:val="000000"/>
          <w:sz w:val="24"/>
          <w:szCs w:val="24"/>
        </w:rPr>
      </w:pPr>
      <w:r>
        <w:rPr>
          <w:rFonts w:ascii="宋体" w:hAnsi="宋体"/>
          <w:color w:val="000000"/>
          <w:sz w:val="24"/>
          <w:szCs w:val="24"/>
        </w:rPr>
        <w:t>具体磋商、评审事务由依法组建的磋商小组负责。如有争议最终由磋商小组认定。</w:t>
      </w:r>
    </w:p>
    <w:p w:rsidR="00D17286" w:rsidRDefault="00B2324B">
      <w:pPr>
        <w:numPr>
          <w:ilvl w:val="1"/>
          <w:numId w:val="7"/>
        </w:numPr>
        <w:tabs>
          <w:tab w:val="left" w:pos="525"/>
          <w:tab w:val="left" w:pos="630"/>
          <w:tab w:val="left" w:pos="945"/>
        </w:tabs>
        <w:spacing w:line="360" w:lineRule="auto"/>
        <w:ind w:left="1" w:firstLine="523"/>
        <w:rPr>
          <w:rFonts w:ascii="宋体" w:hAnsi="宋体"/>
          <w:color w:val="000000"/>
          <w:sz w:val="24"/>
          <w:szCs w:val="24"/>
        </w:rPr>
      </w:pPr>
      <w:r>
        <w:rPr>
          <w:rFonts w:ascii="宋体" w:hAnsi="宋体"/>
          <w:color w:val="000000"/>
          <w:sz w:val="24"/>
          <w:szCs w:val="24"/>
        </w:rPr>
        <w:t>响应文件的审查</w:t>
      </w:r>
    </w:p>
    <w:p w:rsidR="00D17286" w:rsidRDefault="00B2324B">
      <w:pPr>
        <w:numPr>
          <w:ilvl w:val="3"/>
          <w:numId w:val="7"/>
        </w:numPr>
        <w:tabs>
          <w:tab w:val="left" w:pos="525"/>
          <w:tab w:val="left" w:pos="630"/>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lastRenderedPageBreak/>
        <w:t>报价一览表内容与明细表内容不一致的，以报价一览表为准。</w:t>
      </w:r>
    </w:p>
    <w:p w:rsidR="00D17286" w:rsidRDefault="00B2324B">
      <w:pPr>
        <w:tabs>
          <w:tab w:val="left" w:pos="630"/>
          <w:tab w:val="left" w:pos="945"/>
          <w:tab w:val="left" w:pos="1155"/>
        </w:tabs>
        <w:spacing w:line="360" w:lineRule="auto"/>
        <w:ind w:firstLine="480"/>
        <w:rPr>
          <w:rFonts w:ascii="宋体" w:hAnsi="宋体"/>
          <w:color w:val="000000"/>
          <w:sz w:val="24"/>
          <w:szCs w:val="24"/>
        </w:rPr>
      </w:pPr>
      <w:r>
        <w:rPr>
          <w:rFonts w:ascii="宋体" w:hAnsi="宋体"/>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D17286" w:rsidRDefault="00B2324B">
      <w:pPr>
        <w:numPr>
          <w:ilvl w:val="3"/>
          <w:numId w:val="7"/>
        </w:numPr>
        <w:tabs>
          <w:tab w:val="left" w:pos="525"/>
          <w:tab w:val="left" w:pos="630"/>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正本与副本不符，以正本为准。</w:t>
      </w:r>
    </w:p>
    <w:p w:rsidR="00D17286" w:rsidRDefault="00B2324B">
      <w:pPr>
        <w:numPr>
          <w:ilvl w:val="1"/>
          <w:numId w:val="7"/>
        </w:numPr>
        <w:tabs>
          <w:tab w:val="left" w:pos="525"/>
          <w:tab w:val="left" w:pos="840"/>
          <w:tab w:val="left" w:pos="945"/>
        </w:tabs>
        <w:spacing w:line="360" w:lineRule="auto"/>
        <w:ind w:left="1" w:firstLine="523"/>
        <w:rPr>
          <w:rFonts w:ascii="宋体" w:hAnsi="宋体"/>
          <w:color w:val="000000"/>
          <w:sz w:val="24"/>
          <w:szCs w:val="24"/>
        </w:rPr>
      </w:pPr>
      <w:r>
        <w:rPr>
          <w:rFonts w:ascii="宋体" w:hAnsi="宋体"/>
          <w:color w:val="000000"/>
          <w:sz w:val="24"/>
          <w:szCs w:val="24"/>
        </w:rPr>
        <w:t>磋商、评审程序</w:t>
      </w:r>
    </w:p>
    <w:p w:rsidR="00D17286" w:rsidRDefault="00B2324B">
      <w:pPr>
        <w:numPr>
          <w:ilvl w:val="0"/>
          <w:numId w:val="8"/>
        </w:numPr>
        <w:tabs>
          <w:tab w:val="left" w:pos="630"/>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 xml:space="preserve">响应文件初审。初审分为资格性审查和符合性审查。 </w:t>
      </w:r>
    </w:p>
    <w:p w:rsidR="00D17286" w:rsidRDefault="00B2324B">
      <w:pPr>
        <w:numPr>
          <w:ilvl w:val="0"/>
          <w:numId w:val="9"/>
        </w:numPr>
        <w:tabs>
          <w:tab w:val="left" w:pos="210"/>
          <w:tab w:val="left" w:pos="945"/>
          <w:tab w:val="left" w:pos="1365"/>
        </w:tabs>
        <w:spacing w:line="360" w:lineRule="auto"/>
        <w:ind w:left="0" w:firstLine="523"/>
        <w:rPr>
          <w:rFonts w:ascii="宋体" w:hAnsi="宋体"/>
          <w:color w:val="000000"/>
          <w:sz w:val="24"/>
          <w:szCs w:val="24"/>
        </w:rPr>
      </w:pPr>
      <w:r>
        <w:rPr>
          <w:rFonts w:ascii="宋体" w:hAnsi="宋体"/>
          <w:color w:val="000000"/>
          <w:sz w:val="24"/>
          <w:szCs w:val="24"/>
        </w:rPr>
        <w:t>资格性审查。依据法律法规和采购文件的规定，对响应文件中的资格证明、磋商保证金等进行审查；通过“信用中国”网站（</w:t>
      </w:r>
      <w:r w:rsidR="00192E8F">
        <w:fldChar w:fldCharType="begin"/>
      </w:r>
      <w:r w:rsidR="00192E8F">
        <w:instrText xml:space="preserve"> HYPERLINK "http://www.creditchina.gov.cn" </w:instrText>
      </w:r>
      <w:r w:rsidR="00192E8F">
        <w:fldChar w:fldCharType="separate"/>
      </w:r>
      <w:r>
        <w:rPr>
          <w:rFonts w:ascii="宋体" w:hAnsi="宋体"/>
          <w:color w:val="000000"/>
          <w:sz w:val="24"/>
          <w:szCs w:val="24"/>
        </w:rPr>
        <w:t>www.creditchina.gov.cn</w:t>
      </w:r>
      <w:r w:rsidR="00192E8F">
        <w:rPr>
          <w:rFonts w:ascii="宋体" w:hAnsi="宋体"/>
          <w:color w:val="000000"/>
          <w:sz w:val="24"/>
          <w:szCs w:val="24"/>
        </w:rPr>
        <w:fldChar w:fldCharType="end"/>
      </w:r>
      <w:r>
        <w:rPr>
          <w:rFonts w:ascii="宋体" w:hAnsi="宋体"/>
          <w:color w:val="000000"/>
          <w:sz w:val="24"/>
          <w:szCs w:val="24"/>
        </w:rPr>
        <w:t>）查询报价供应商在报价截止时间之前，是否被列入失信被执行人、重大税收违法案件当事人名单、政府采购严重违法失信行为记录名单，以确定报价供应商是否具备报价资格。</w:t>
      </w:r>
    </w:p>
    <w:p w:rsidR="00D17286" w:rsidRDefault="00B2324B">
      <w:pPr>
        <w:numPr>
          <w:ilvl w:val="0"/>
          <w:numId w:val="9"/>
        </w:numPr>
        <w:tabs>
          <w:tab w:val="left" w:pos="210"/>
          <w:tab w:val="left" w:pos="945"/>
          <w:tab w:val="left" w:pos="1365"/>
        </w:tabs>
        <w:spacing w:line="360" w:lineRule="auto"/>
        <w:ind w:left="0" w:firstLine="523"/>
        <w:rPr>
          <w:rFonts w:ascii="宋体" w:hAnsi="宋体"/>
          <w:color w:val="000000"/>
          <w:sz w:val="24"/>
          <w:szCs w:val="24"/>
        </w:rPr>
      </w:pPr>
      <w:r>
        <w:rPr>
          <w:rFonts w:ascii="宋体" w:hAnsi="宋体"/>
          <w:color w:val="000000"/>
          <w:sz w:val="24"/>
          <w:szCs w:val="24"/>
        </w:rPr>
        <w:t>符合性审查。依据采购文件的规定，从响应文件的有效性、完整性和对采购文件的响应程度进行审查，以确定是否对采购文件的实质性要求</w:t>
      </w:r>
      <w:proofErr w:type="gramStart"/>
      <w:r>
        <w:rPr>
          <w:rFonts w:ascii="宋体" w:hAnsi="宋体"/>
          <w:color w:val="000000"/>
          <w:sz w:val="24"/>
          <w:szCs w:val="24"/>
        </w:rPr>
        <w:t>作出</w:t>
      </w:r>
      <w:proofErr w:type="gramEnd"/>
      <w:r>
        <w:rPr>
          <w:rFonts w:ascii="宋体" w:hAnsi="宋体"/>
          <w:color w:val="000000"/>
          <w:sz w:val="24"/>
          <w:szCs w:val="24"/>
        </w:rPr>
        <w:t>响应。</w:t>
      </w:r>
    </w:p>
    <w:p w:rsidR="00D17286" w:rsidRDefault="00B2324B">
      <w:pPr>
        <w:numPr>
          <w:ilvl w:val="0"/>
          <w:numId w:val="8"/>
        </w:numPr>
        <w:tabs>
          <w:tab w:val="left" w:pos="420"/>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澄清有关问题。对响应文件中含义不明确、同类问题表述不一致或者有明显文字和计算错误的内容，磋商小组可以书面形式（应当由磋商小组专家签字）要求报价人</w:t>
      </w:r>
      <w:proofErr w:type="gramStart"/>
      <w:r>
        <w:rPr>
          <w:rFonts w:ascii="宋体" w:hAnsi="宋体"/>
          <w:color w:val="000000"/>
          <w:sz w:val="24"/>
          <w:szCs w:val="24"/>
        </w:rPr>
        <w:t>作出</w:t>
      </w:r>
      <w:proofErr w:type="gramEnd"/>
      <w:r>
        <w:rPr>
          <w:rFonts w:ascii="宋体" w:hAnsi="宋体"/>
          <w:color w:val="000000"/>
          <w:sz w:val="24"/>
          <w:szCs w:val="24"/>
        </w:rPr>
        <w:t>必要的澄清、说明或者纠正。报价人的澄清、说明或者补正应当采用书面形式，由其授权的代表签字。</w:t>
      </w:r>
    </w:p>
    <w:p w:rsidR="00D17286" w:rsidRDefault="00B2324B">
      <w:pPr>
        <w:numPr>
          <w:ilvl w:val="0"/>
          <w:numId w:val="8"/>
        </w:numPr>
        <w:tabs>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磋商小组讨论、</w:t>
      </w:r>
      <w:proofErr w:type="gramStart"/>
      <w:r>
        <w:rPr>
          <w:rFonts w:ascii="宋体" w:hAnsi="宋体"/>
          <w:color w:val="000000"/>
          <w:sz w:val="24"/>
          <w:szCs w:val="24"/>
        </w:rPr>
        <w:t>确定磋商</w:t>
      </w:r>
      <w:proofErr w:type="gramEnd"/>
      <w:r>
        <w:rPr>
          <w:rFonts w:ascii="宋体" w:hAnsi="宋体"/>
          <w:color w:val="000000"/>
          <w:sz w:val="24"/>
          <w:szCs w:val="24"/>
        </w:rPr>
        <w:t>程序和磋商内容。</w:t>
      </w:r>
    </w:p>
    <w:p w:rsidR="00D17286" w:rsidRDefault="00B2324B">
      <w:pPr>
        <w:numPr>
          <w:ilvl w:val="0"/>
          <w:numId w:val="8"/>
        </w:numPr>
        <w:tabs>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磋商小组集中与单一供应商分别进行磋商。磋商轮次由磋商小组视情况决定。</w:t>
      </w:r>
    </w:p>
    <w:p w:rsidR="00D17286" w:rsidRDefault="00B2324B">
      <w:pPr>
        <w:numPr>
          <w:ilvl w:val="0"/>
          <w:numId w:val="8"/>
        </w:numPr>
        <w:tabs>
          <w:tab w:val="left" w:pos="945"/>
          <w:tab w:val="left" w:pos="1155"/>
        </w:tabs>
        <w:spacing w:line="360" w:lineRule="auto"/>
        <w:ind w:left="0" w:firstLine="523"/>
        <w:rPr>
          <w:rFonts w:ascii="宋体" w:hAnsi="宋体"/>
          <w:color w:val="000000"/>
          <w:sz w:val="24"/>
          <w:szCs w:val="24"/>
        </w:rPr>
      </w:pPr>
      <w:r>
        <w:rPr>
          <w:rFonts w:ascii="宋体" w:hAnsi="宋体"/>
          <w:color w:val="000000"/>
          <w:sz w:val="24"/>
          <w:szCs w:val="24"/>
        </w:rPr>
        <w:t>在磋商过程中，磋商小组可以根据采购文件和磋商情况实质性变动采购需求中的技术、服务要求以及合同草案条款，但不得变动采购文件中的其他内容。对采购文件</w:t>
      </w:r>
      <w:proofErr w:type="gramStart"/>
      <w:r>
        <w:rPr>
          <w:rFonts w:ascii="宋体" w:hAnsi="宋体"/>
          <w:color w:val="000000"/>
          <w:sz w:val="24"/>
          <w:szCs w:val="24"/>
        </w:rPr>
        <w:t>作出</w:t>
      </w:r>
      <w:proofErr w:type="gramEnd"/>
      <w:r>
        <w:rPr>
          <w:rFonts w:ascii="宋体" w:hAnsi="宋体"/>
          <w:color w:val="000000"/>
          <w:sz w:val="24"/>
          <w:szCs w:val="24"/>
        </w:rPr>
        <w:t>的实质性变动是采购文件的有效组成部分。如有实质性变动，磋商小组将以书面形式通知所有参加磋商的供应商。供应商应当按照采购文件的变动情况和磋商小组的要求在规定的时间内重新提交响应文件，并由其法定代表人或授权代表签字或者加盖公章。如有负偏离，将作为无效报价。</w:t>
      </w:r>
    </w:p>
    <w:p w:rsidR="00D17286" w:rsidRDefault="00B2324B">
      <w:pPr>
        <w:tabs>
          <w:tab w:val="left" w:pos="945"/>
        </w:tabs>
        <w:spacing w:line="360" w:lineRule="auto"/>
        <w:ind w:left="523"/>
        <w:rPr>
          <w:rFonts w:ascii="宋体" w:hAnsi="宋体"/>
          <w:color w:val="000000"/>
          <w:sz w:val="24"/>
          <w:szCs w:val="24"/>
        </w:rPr>
      </w:pPr>
      <w:r>
        <w:rPr>
          <w:rFonts w:ascii="宋体" w:hAnsi="宋体"/>
          <w:color w:val="000000"/>
          <w:sz w:val="24"/>
          <w:szCs w:val="24"/>
        </w:rPr>
        <w:t>3. 评审方法</w:t>
      </w:r>
    </w:p>
    <w:p w:rsidR="00D17286" w:rsidRDefault="00B2324B">
      <w:pPr>
        <w:tabs>
          <w:tab w:val="left" w:pos="945"/>
        </w:tabs>
        <w:spacing w:line="360" w:lineRule="auto"/>
        <w:ind w:firstLine="480"/>
        <w:rPr>
          <w:rFonts w:ascii="宋体" w:hAnsi="宋体"/>
          <w:color w:val="000000"/>
          <w:sz w:val="24"/>
          <w:szCs w:val="24"/>
        </w:rPr>
      </w:pPr>
      <w:r>
        <w:rPr>
          <w:rFonts w:ascii="宋体" w:hAnsi="宋体"/>
          <w:color w:val="000000"/>
          <w:sz w:val="24"/>
          <w:szCs w:val="24"/>
        </w:rPr>
        <w:t>通过初审和磋商，并提交最后报价的报价人，可进入综合评分阶段。</w:t>
      </w:r>
    </w:p>
    <w:p w:rsidR="00D17286" w:rsidRDefault="00B2324B">
      <w:pPr>
        <w:tabs>
          <w:tab w:val="left" w:pos="945"/>
        </w:tabs>
        <w:spacing w:line="360" w:lineRule="auto"/>
        <w:ind w:firstLine="480"/>
        <w:rPr>
          <w:rFonts w:ascii="宋体" w:hAnsi="宋体"/>
          <w:color w:val="000000"/>
          <w:sz w:val="24"/>
          <w:szCs w:val="24"/>
        </w:rPr>
      </w:pPr>
      <w:r>
        <w:rPr>
          <w:rFonts w:ascii="宋体" w:hAnsi="宋体"/>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单位。若评审得分相同的，按最后报价由低到高顺序排列；评审得分且最后报价相同的，按技术指标优劣顺序排列。</w:t>
      </w:r>
    </w:p>
    <w:p w:rsidR="00D17286" w:rsidRDefault="00B2324B">
      <w:pPr>
        <w:tabs>
          <w:tab w:val="left" w:pos="945"/>
        </w:tabs>
        <w:spacing w:line="360" w:lineRule="auto"/>
        <w:ind w:firstLine="480"/>
        <w:rPr>
          <w:rFonts w:ascii="宋体" w:hAnsi="宋体"/>
          <w:color w:val="000000"/>
          <w:sz w:val="24"/>
          <w:szCs w:val="24"/>
        </w:rPr>
      </w:pPr>
      <w:r>
        <w:rPr>
          <w:rFonts w:ascii="宋体" w:hAnsi="宋体"/>
          <w:color w:val="000000"/>
          <w:sz w:val="24"/>
          <w:szCs w:val="24"/>
        </w:rPr>
        <w:t>4. 评分标准</w:t>
      </w:r>
    </w:p>
    <w:p w:rsidR="00D17286" w:rsidRDefault="00B2324B">
      <w:pPr>
        <w:tabs>
          <w:tab w:val="left" w:pos="945"/>
        </w:tabs>
        <w:spacing w:line="360" w:lineRule="auto"/>
        <w:ind w:firstLine="480"/>
        <w:rPr>
          <w:rFonts w:ascii="宋体" w:hAnsi="宋体"/>
          <w:color w:val="000000"/>
          <w:sz w:val="24"/>
          <w:szCs w:val="24"/>
        </w:rPr>
      </w:pPr>
      <w:r>
        <w:rPr>
          <w:rFonts w:ascii="宋体" w:hAnsi="宋体"/>
          <w:color w:val="000000"/>
          <w:sz w:val="24"/>
          <w:szCs w:val="24"/>
        </w:rPr>
        <w:lastRenderedPageBreak/>
        <w:t>详见附件。</w:t>
      </w:r>
    </w:p>
    <w:p w:rsidR="00D17286" w:rsidRDefault="00B2324B">
      <w:pPr>
        <w:spacing w:line="360" w:lineRule="auto"/>
        <w:ind w:firstLine="482"/>
        <w:rPr>
          <w:rFonts w:hAnsi="宋体"/>
          <w:b/>
          <w:sz w:val="24"/>
          <w:szCs w:val="24"/>
        </w:rPr>
      </w:pPr>
      <w:r>
        <w:rPr>
          <w:rFonts w:hAnsi="宋体"/>
          <w:b/>
          <w:sz w:val="24"/>
          <w:szCs w:val="24"/>
        </w:rPr>
        <w:t>（九）确定成交供应商</w:t>
      </w:r>
    </w:p>
    <w:p w:rsidR="00D17286" w:rsidRDefault="00B2324B">
      <w:pPr>
        <w:tabs>
          <w:tab w:val="left" w:pos="525"/>
          <w:tab w:val="left" w:pos="945"/>
        </w:tabs>
        <w:spacing w:line="360" w:lineRule="auto"/>
        <w:ind w:firstLine="480"/>
        <w:rPr>
          <w:rFonts w:ascii="宋体" w:hAnsi="宋体"/>
          <w:color w:val="000000"/>
          <w:sz w:val="24"/>
          <w:szCs w:val="24"/>
        </w:rPr>
      </w:pPr>
      <w:r>
        <w:rPr>
          <w:rFonts w:ascii="宋体" w:hAnsi="宋体"/>
          <w:color w:val="000000"/>
          <w:sz w:val="24"/>
          <w:szCs w:val="24"/>
        </w:rPr>
        <w:t>1、磋商小组根据采购文件规定的评审方法和评分标准进行评审，按采购文件的要求依法确定成交供应商。</w:t>
      </w:r>
    </w:p>
    <w:p w:rsidR="00D17286" w:rsidRDefault="00B2324B">
      <w:pPr>
        <w:tabs>
          <w:tab w:val="left" w:pos="525"/>
          <w:tab w:val="left" w:pos="945"/>
        </w:tabs>
        <w:spacing w:line="360" w:lineRule="auto"/>
        <w:ind w:firstLine="480"/>
        <w:rPr>
          <w:rFonts w:ascii="宋体" w:hAnsi="宋体"/>
          <w:color w:val="000000"/>
          <w:sz w:val="24"/>
          <w:szCs w:val="24"/>
        </w:rPr>
      </w:pPr>
      <w:r>
        <w:rPr>
          <w:rFonts w:ascii="宋体" w:hAnsi="宋体"/>
          <w:sz w:val="24"/>
          <w:szCs w:val="24"/>
        </w:rPr>
        <w:t>2、采购代理机构</w:t>
      </w:r>
      <w:r>
        <w:rPr>
          <w:rFonts w:ascii="宋体" w:hAnsi="宋体"/>
          <w:color w:val="000000"/>
          <w:sz w:val="24"/>
          <w:szCs w:val="24"/>
        </w:rPr>
        <w:t>将评审结果通知所有参加报价的未成交供应商，并在常州</w:t>
      </w:r>
      <w:proofErr w:type="gramStart"/>
      <w:r>
        <w:rPr>
          <w:rFonts w:ascii="宋体" w:hAnsi="宋体"/>
          <w:color w:val="000000"/>
          <w:sz w:val="24"/>
          <w:szCs w:val="24"/>
        </w:rPr>
        <w:t>中采招投标</w:t>
      </w:r>
      <w:proofErr w:type="gramEnd"/>
      <w:r>
        <w:rPr>
          <w:rFonts w:ascii="宋体" w:hAnsi="宋体"/>
          <w:color w:val="000000"/>
          <w:sz w:val="24"/>
          <w:szCs w:val="24"/>
        </w:rPr>
        <w:t>有限公司网（http://www.czzczb.com/）</w:t>
      </w:r>
      <w:proofErr w:type="gramStart"/>
      <w:r>
        <w:rPr>
          <w:rFonts w:ascii="宋体" w:hAnsi="宋体"/>
          <w:color w:val="000000"/>
          <w:sz w:val="24"/>
          <w:szCs w:val="24"/>
        </w:rPr>
        <w:t>布成交</w:t>
      </w:r>
      <w:proofErr w:type="gramEnd"/>
      <w:r>
        <w:rPr>
          <w:rFonts w:ascii="宋体" w:hAnsi="宋体"/>
          <w:color w:val="000000"/>
          <w:sz w:val="24"/>
          <w:szCs w:val="24"/>
        </w:rPr>
        <w:t>公告。</w:t>
      </w:r>
      <w:r>
        <w:rPr>
          <w:rFonts w:ascii="宋体" w:hAnsi="宋体"/>
          <w:sz w:val="24"/>
          <w:szCs w:val="24"/>
        </w:rPr>
        <w:t>采购代理机构</w:t>
      </w:r>
      <w:r>
        <w:rPr>
          <w:rFonts w:ascii="宋体" w:hAnsi="宋体"/>
          <w:color w:val="000000"/>
          <w:sz w:val="24"/>
          <w:szCs w:val="24"/>
        </w:rPr>
        <w:t>和磋商小组对未成交原因不做解释。如有质疑，应在法定质疑期限内，即成交公告期限届满之日起7个工作日内，以书面形式（原件）送达</w:t>
      </w:r>
      <w:r>
        <w:rPr>
          <w:rFonts w:ascii="宋体" w:hAnsi="宋体"/>
          <w:sz w:val="24"/>
          <w:szCs w:val="24"/>
        </w:rPr>
        <w:t>采购代理机构</w:t>
      </w:r>
      <w:r>
        <w:rPr>
          <w:rFonts w:ascii="宋体" w:hAnsi="宋体"/>
          <w:color w:val="000000"/>
          <w:sz w:val="24"/>
          <w:szCs w:val="24"/>
        </w:rPr>
        <w:t>，</w:t>
      </w:r>
      <w:r>
        <w:rPr>
          <w:rFonts w:ascii="宋体" w:hAnsi="宋体"/>
          <w:sz w:val="24"/>
          <w:szCs w:val="24"/>
        </w:rPr>
        <w:t>并且针对同一采购程序环节的质疑，须在法定质疑期内一次性提出。质疑函的质疑事项应具体、明确，并有必要的事实依据和法律依据（格式详见中国政府采购网《</w:t>
      </w:r>
      <w:hyperlink r:id="rId20" w:history="1">
        <w:r>
          <w:rPr>
            <w:rFonts w:ascii="宋体" w:hAnsi="宋体"/>
            <w:sz w:val="24"/>
            <w:szCs w:val="24"/>
          </w:rPr>
          <w:t>政府采购供应商质疑函范本</w:t>
        </w:r>
      </w:hyperlink>
      <w:r>
        <w:rPr>
          <w:rFonts w:ascii="宋体" w:hAnsi="宋体"/>
          <w:sz w:val="24"/>
          <w:szCs w:val="24"/>
        </w:rPr>
        <w:t>》）。采购代理机构</w:t>
      </w:r>
      <w:r>
        <w:rPr>
          <w:rFonts w:ascii="宋体" w:hAnsi="宋体"/>
          <w:color w:val="000000"/>
          <w:sz w:val="24"/>
          <w:szCs w:val="24"/>
        </w:rPr>
        <w:t>将在收到符合上述要求的书面质疑后七个工作日内，对质疑内容做出答复。报价人在法定质疑期限外送达的质疑函或法定质疑期限内送达的</w:t>
      </w:r>
      <w:proofErr w:type="gramStart"/>
      <w:r>
        <w:rPr>
          <w:rFonts w:ascii="宋体" w:hAnsi="宋体"/>
          <w:color w:val="000000"/>
          <w:sz w:val="24"/>
          <w:szCs w:val="24"/>
        </w:rPr>
        <w:t>质疑函不符合</w:t>
      </w:r>
      <w:proofErr w:type="gramEnd"/>
      <w:r>
        <w:rPr>
          <w:rFonts w:ascii="宋体" w:hAnsi="宋体"/>
          <w:color w:val="000000"/>
          <w:sz w:val="24"/>
          <w:szCs w:val="24"/>
        </w:rPr>
        <w:t>上述要求的均为无效质疑，</w:t>
      </w:r>
      <w:r>
        <w:rPr>
          <w:rFonts w:ascii="宋体" w:hAnsi="宋体"/>
          <w:sz w:val="24"/>
          <w:szCs w:val="24"/>
        </w:rPr>
        <w:t>采购代理机构</w:t>
      </w:r>
      <w:r>
        <w:rPr>
          <w:rFonts w:ascii="宋体" w:hAnsi="宋体"/>
          <w:color w:val="000000"/>
          <w:sz w:val="24"/>
          <w:szCs w:val="24"/>
        </w:rPr>
        <w:t>对无效质疑不予受理。如质疑查无实据或报价人捏造事实，提供虚假材料进行恶意举报，不配合或采用不正当手段干扰政府采购质疑的，将记入报价人在江苏省和常州市的政府采购“供应商诚信记录”，并按相关规定处理。</w:t>
      </w:r>
    </w:p>
    <w:p w:rsidR="00D17286" w:rsidRDefault="00B2324B">
      <w:pPr>
        <w:numPr>
          <w:ilvl w:val="0"/>
          <w:numId w:val="10"/>
        </w:numPr>
        <w:tabs>
          <w:tab w:val="left" w:pos="525"/>
          <w:tab w:val="left" w:pos="945"/>
        </w:tabs>
        <w:spacing w:line="360" w:lineRule="auto"/>
        <w:ind w:left="0" w:firstLine="523"/>
        <w:rPr>
          <w:rFonts w:ascii="宋体" w:hAnsi="宋体"/>
          <w:color w:val="000000"/>
          <w:sz w:val="24"/>
          <w:szCs w:val="24"/>
        </w:rPr>
      </w:pPr>
      <w:r>
        <w:rPr>
          <w:rFonts w:ascii="宋体" w:hAnsi="宋体"/>
          <w:sz w:val="24"/>
          <w:szCs w:val="24"/>
        </w:rPr>
        <w:t>采购代理机构</w:t>
      </w:r>
      <w:r>
        <w:rPr>
          <w:rFonts w:ascii="宋体" w:hAnsi="宋体"/>
          <w:color w:val="000000"/>
          <w:sz w:val="24"/>
          <w:szCs w:val="24"/>
        </w:rPr>
        <w:t>向成交供应商发成交通知书。</w:t>
      </w:r>
    </w:p>
    <w:p w:rsidR="00D17286" w:rsidRDefault="00B2324B">
      <w:pPr>
        <w:numPr>
          <w:ilvl w:val="0"/>
          <w:numId w:val="10"/>
        </w:numPr>
        <w:tabs>
          <w:tab w:val="left" w:pos="525"/>
          <w:tab w:val="left" w:pos="945"/>
        </w:tabs>
        <w:spacing w:line="360" w:lineRule="auto"/>
        <w:ind w:left="0" w:firstLine="523"/>
        <w:rPr>
          <w:rFonts w:ascii="宋体" w:hAnsi="宋体"/>
          <w:color w:val="000000"/>
          <w:sz w:val="24"/>
          <w:szCs w:val="24"/>
        </w:rPr>
      </w:pPr>
      <w:r>
        <w:rPr>
          <w:rFonts w:ascii="宋体" w:hAnsi="宋体"/>
          <w:color w:val="000000" w:themeColor="text1"/>
          <w:sz w:val="24"/>
          <w:szCs w:val="24"/>
        </w:rPr>
        <w:t>报价供应商提交的纸质响应文件将作为存档依据，不予退回</w:t>
      </w:r>
      <w:r>
        <w:rPr>
          <w:rFonts w:ascii="宋体" w:hAnsi="宋体"/>
          <w:color w:val="000000"/>
          <w:sz w:val="24"/>
          <w:szCs w:val="24"/>
        </w:rPr>
        <w:t>。</w:t>
      </w:r>
    </w:p>
    <w:p w:rsidR="00D17286" w:rsidRDefault="00B2324B">
      <w:pPr>
        <w:spacing w:line="360" w:lineRule="auto"/>
        <w:ind w:firstLine="482"/>
        <w:rPr>
          <w:rFonts w:hAnsi="宋体"/>
          <w:b/>
          <w:sz w:val="24"/>
          <w:szCs w:val="24"/>
        </w:rPr>
      </w:pPr>
      <w:r>
        <w:rPr>
          <w:rFonts w:hAnsi="宋体"/>
          <w:b/>
          <w:sz w:val="24"/>
          <w:szCs w:val="24"/>
        </w:rPr>
        <w:t>（十）采购终止</w:t>
      </w:r>
    </w:p>
    <w:p w:rsidR="00D17286" w:rsidRDefault="00B2324B">
      <w:pPr>
        <w:spacing w:line="360" w:lineRule="auto"/>
        <w:ind w:firstLine="523"/>
        <w:rPr>
          <w:rFonts w:ascii="宋体" w:hAnsi="宋体"/>
          <w:color w:val="000000"/>
          <w:sz w:val="24"/>
          <w:szCs w:val="24"/>
        </w:rPr>
      </w:pPr>
      <w:r>
        <w:rPr>
          <w:rFonts w:ascii="宋体" w:hAnsi="宋体"/>
          <w:color w:val="000000"/>
          <w:sz w:val="24"/>
          <w:szCs w:val="24"/>
        </w:rPr>
        <w:t>在竞争性磋商采购中，出现下列情况之一的，本次采购活动终止：</w:t>
      </w:r>
    </w:p>
    <w:p w:rsidR="00D17286" w:rsidRDefault="00B2324B">
      <w:pPr>
        <w:numPr>
          <w:ilvl w:val="0"/>
          <w:numId w:val="11"/>
        </w:numPr>
        <w:tabs>
          <w:tab w:val="right" w:pos="180"/>
          <w:tab w:val="left" w:pos="525"/>
          <w:tab w:val="left" w:pos="945"/>
        </w:tabs>
        <w:spacing w:line="360" w:lineRule="auto"/>
        <w:ind w:left="0" w:firstLine="523"/>
        <w:rPr>
          <w:rFonts w:ascii="宋体" w:hAnsi="宋体"/>
          <w:color w:val="000000"/>
          <w:sz w:val="24"/>
          <w:szCs w:val="24"/>
        </w:rPr>
      </w:pPr>
      <w:r>
        <w:rPr>
          <w:rFonts w:ascii="宋体" w:hAnsi="宋体"/>
          <w:color w:val="000000"/>
          <w:sz w:val="24"/>
          <w:szCs w:val="24"/>
        </w:rPr>
        <w:t>因情况变化，不再符合规定的竞争性磋商采购方式适用情形的；</w:t>
      </w:r>
    </w:p>
    <w:p w:rsidR="00D17286" w:rsidRDefault="00B2324B">
      <w:pPr>
        <w:numPr>
          <w:ilvl w:val="0"/>
          <w:numId w:val="11"/>
        </w:numPr>
        <w:tabs>
          <w:tab w:val="left" w:pos="525"/>
          <w:tab w:val="left" w:pos="945"/>
        </w:tabs>
        <w:spacing w:line="360" w:lineRule="auto"/>
        <w:ind w:left="0" w:firstLine="523"/>
        <w:rPr>
          <w:rFonts w:ascii="宋体" w:hAnsi="宋体"/>
          <w:color w:val="000000"/>
          <w:sz w:val="24"/>
          <w:szCs w:val="24"/>
        </w:rPr>
      </w:pPr>
      <w:r>
        <w:rPr>
          <w:rFonts w:ascii="宋体" w:hAnsi="宋体"/>
          <w:color w:val="000000"/>
          <w:sz w:val="24"/>
          <w:szCs w:val="24"/>
        </w:rPr>
        <w:t>出现影响采购公正的违法、违规行为的；</w:t>
      </w:r>
    </w:p>
    <w:p w:rsidR="00D17286" w:rsidRDefault="00B2324B">
      <w:pPr>
        <w:numPr>
          <w:ilvl w:val="0"/>
          <w:numId w:val="11"/>
        </w:numPr>
        <w:tabs>
          <w:tab w:val="left" w:pos="525"/>
          <w:tab w:val="left" w:pos="945"/>
        </w:tabs>
        <w:spacing w:line="360" w:lineRule="auto"/>
        <w:ind w:left="0" w:firstLine="523"/>
        <w:rPr>
          <w:rFonts w:ascii="宋体" w:hAnsi="宋体"/>
          <w:color w:val="000000"/>
          <w:sz w:val="24"/>
          <w:szCs w:val="24"/>
        </w:rPr>
      </w:pPr>
      <w:r>
        <w:rPr>
          <w:rFonts w:ascii="宋体" w:hAnsi="宋体"/>
          <w:color w:val="000000"/>
          <w:sz w:val="24"/>
          <w:szCs w:val="24"/>
        </w:rPr>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rsidR="00D17286" w:rsidRDefault="00B2324B">
      <w:pPr>
        <w:numPr>
          <w:ilvl w:val="0"/>
          <w:numId w:val="11"/>
        </w:numPr>
        <w:tabs>
          <w:tab w:val="left" w:pos="525"/>
          <w:tab w:val="left" w:pos="945"/>
        </w:tabs>
        <w:spacing w:line="360" w:lineRule="auto"/>
        <w:ind w:left="0" w:firstLine="523"/>
        <w:rPr>
          <w:rFonts w:ascii="宋体" w:hAnsi="宋体"/>
          <w:color w:val="000000"/>
          <w:sz w:val="24"/>
          <w:szCs w:val="24"/>
        </w:rPr>
      </w:pPr>
      <w:r>
        <w:rPr>
          <w:rFonts w:ascii="宋体" w:hAnsi="宋体"/>
          <w:color w:val="000000"/>
          <w:sz w:val="24"/>
          <w:szCs w:val="24"/>
        </w:rPr>
        <w:t>在采购活动中因重大变故，采购任务取消的。</w:t>
      </w:r>
    </w:p>
    <w:p w:rsidR="00D17286" w:rsidRDefault="00B2324B">
      <w:pPr>
        <w:spacing w:line="360" w:lineRule="auto"/>
        <w:ind w:firstLine="482"/>
        <w:rPr>
          <w:rFonts w:hAnsi="宋体"/>
        </w:rPr>
      </w:pPr>
      <w:r>
        <w:rPr>
          <w:rFonts w:hAnsi="宋体"/>
          <w:b/>
          <w:sz w:val="24"/>
          <w:szCs w:val="24"/>
        </w:rPr>
        <w:t>（十一）签订、履行合同</w:t>
      </w:r>
    </w:p>
    <w:p w:rsidR="00D17286" w:rsidRDefault="00B2324B">
      <w:pPr>
        <w:numPr>
          <w:ilvl w:val="0"/>
          <w:numId w:val="12"/>
        </w:numPr>
        <w:tabs>
          <w:tab w:val="left" w:pos="525"/>
          <w:tab w:val="left" w:pos="945"/>
          <w:tab w:val="left" w:pos="1050"/>
        </w:tabs>
        <w:spacing w:line="360" w:lineRule="auto"/>
        <w:ind w:left="0" w:firstLine="525"/>
        <w:rPr>
          <w:rFonts w:ascii="宋体" w:hAnsi="宋体"/>
          <w:color w:val="000000" w:themeColor="text1"/>
          <w:sz w:val="24"/>
          <w:szCs w:val="24"/>
        </w:rPr>
      </w:pPr>
      <w:r>
        <w:rPr>
          <w:rFonts w:ascii="宋体" w:hAnsi="宋体"/>
          <w:sz w:val="24"/>
          <w:szCs w:val="24"/>
        </w:rPr>
        <w:t>采购人应当自成交通知书发出之日起三十日内，按照采购文件和成交供应商响应文件的约定，与成交供应商签订书面合同。所</w:t>
      </w:r>
      <w:r>
        <w:rPr>
          <w:rFonts w:ascii="宋体" w:hAnsi="宋体"/>
          <w:color w:val="000000" w:themeColor="text1"/>
          <w:sz w:val="24"/>
          <w:szCs w:val="24"/>
        </w:rPr>
        <w:t>签订的合同不得对采购文件和</w:t>
      </w:r>
      <w:r>
        <w:rPr>
          <w:rFonts w:ascii="宋体" w:hAnsi="宋体"/>
          <w:sz w:val="24"/>
          <w:szCs w:val="24"/>
        </w:rPr>
        <w:t>成交</w:t>
      </w:r>
      <w:r>
        <w:rPr>
          <w:rFonts w:ascii="宋体" w:hAnsi="宋体"/>
          <w:color w:val="000000" w:themeColor="text1"/>
          <w:sz w:val="24"/>
          <w:szCs w:val="24"/>
        </w:rPr>
        <w:t>供应商响应文件作实质性修改。采购人不得向</w:t>
      </w:r>
      <w:r>
        <w:rPr>
          <w:rFonts w:ascii="宋体" w:hAnsi="宋体"/>
          <w:sz w:val="24"/>
          <w:szCs w:val="24"/>
        </w:rPr>
        <w:t>成交</w:t>
      </w:r>
      <w:r>
        <w:rPr>
          <w:rFonts w:ascii="宋体" w:hAnsi="宋体"/>
          <w:color w:val="000000" w:themeColor="text1"/>
          <w:sz w:val="24"/>
          <w:szCs w:val="24"/>
        </w:rPr>
        <w:t>供应商提出任何不合理的要求，作为签订合同的条件，不得与</w:t>
      </w:r>
      <w:r>
        <w:rPr>
          <w:rFonts w:ascii="宋体" w:hAnsi="宋体"/>
          <w:sz w:val="24"/>
          <w:szCs w:val="24"/>
        </w:rPr>
        <w:t>成交</w:t>
      </w:r>
      <w:r>
        <w:rPr>
          <w:rFonts w:ascii="宋体" w:hAnsi="宋体"/>
          <w:color w:val="000000" w:themeColor="text1"/>
          <w:sz w:val="24"/>
          <w:szCs w:val="24"/>
        </w:rPr>
        <w:t>供应商私下订立背离合同实质性内容的协议。</w:t>
      </w:r>
    </w:p>
    <w:p w:rsidR="00D17286" w:rsidRDefault="00B2324B">
      <w:pPr>
        <w:numPr>
          <w:ilvl w:val="0"/>
          <w:numId w:val="12"/>
        </w:numPr>
        <w:tabs>
          <w:tab w:val="left" w:pos="525"/>
          <w:tab w:val="left" w:pos="945"/>
          <w:tab w:val="left" w:pos="1050"/>
        </w:tabs>
        <w:spacing w:line="360" w:lineRule="auto"/>
        <w:ind w:left="0" w:firstLine="525"/>
        <w:rPr>
          <w:rFonts w:ascii="宋体" w:hAnsi="宋体"/>
          <w:sz w:val="24"/>
          <w:szCs w:val="24"/>
        </w:rPr>
      </w:pPr>
      <w:r>
        <w:rPr>
          <w:rFonts w:ascii="宋体" w:hAnsi="宋体"/>
          <w:sz w:val="24"/>
          <w:szCs w:val="24"/>
        </w:rPr>
        <w:lastRenderedPageBreak/>
        <w:t>成交</w:t>
      </w:r>
      <w:proofErr w:type="gramStart"/>
      <w:r>
        <w:rPr>
          <w:rFonts w:ascii="宋体" w:hAnsi="宋体"/>
          <w:sz w:val="24"/>
          <w:szCs w:val="24"/>
        </w:rPr>
        <w:t>供应商</w:t>
      </w:r>
      <w:r>
        <w:rPr>
          <w:rFonts w:ascii="宋体" w:hAnsi="宋体"/>
          <w:color w:val="000000" w:themeColor="text1"/>
          <w:sz w:val="24"/>
          <w:szCs w:val="24"/>
        </w:rPr>
        <w:t>非因</w:t>
      </w:r>
      <w:proofErr w:type="gramEnd"/>
      <w:r>
        <w:rPr>
          <w:rFonts w:ascii="宋体" w:hAnsi="宋体"/>
          <w:color w:val="000000" w:themeColor="text1"/>
          <w:sz w:val="24"/>
          <w:szCs w:val="24"/>
        </w:rPr>
        <w:t>不可抗力未履行采购文件、响应文件和合同规定的义务，一经查实，</w:t>
      </w:r>
      <w:r>
        <w:rPr>
          <w:rFonts w:ascii="宋体" w:hAnsi="宋体"/>
          <w:sz w:val="24"/>
          <w:szCs w:val="24"/>
        </w:rPr>
        <w:t>采购代理机构</w:t>
      </w:r>
      <w:r>
        <w:rPr>
          <w:rFonts w:ascii="宋体" w:hAnsi="宋体"/>
          <w:color w:val="000000" w:themeColor="text1"/>
          <w:sz w:val="24"/>
          <w:szCs w:val="24"/>
        </w:rPr>
        <w:t>将根据具体情况提</w:t>
      </w:r>
      <w:r>
        <w:rPr>
          <w:rFonts w:ascii="宋体" w:hAnsi="宋体"/>
          <w:sz w:val="24"/>
          <w:szCs w:val="24"/>
        </w:rPr>
        <w:t>请政府采购管理部门</w:t>
      </w:r>
      <w:proofErr w:type="gramStart"/>
      <w:r>
        <w:rPr>
          <w:rFonts w:ascii="宋体" w:hAnsi="宋体"/>
          <w:sz w:val="24"/>
          <w:szCs w:val="24"/>
        </w:rPr>
        <w:t>作出</w:t>
      </w:r>
      <w:proofErr w:type="gramEnd"/>
      <w:r>
        <w:rPr>
          <w:rFonts w:ascii="宋体" w:hAnsi="宋体"/>
          <w:sz w:val="24"/>
          <w:szCs w:val="24"/>
        </w:rPr>
        <w:t>相应处理。</w:t>
      </w:r>
    </w:p>
    <w:p w:rsidR="00D17286" w:rsidRDefault="00B2324B">
      <w:pPr>
        <w:numPr>
          <w:ilvl w:val="0"/>
          <w:numId w:val="12"/>
        </w:numPr>
        <w:tabs>
          <w:tab w:val="left" w:pos="525"/>
          <w:tab w:val="left" w:pos="945"/>
          <w:tab w:val="left" w:pos="1050"/>
        </w:tabs>
        <w:spacing w:line="360" w:lineRule="auto"/>
        <w:ind w:left="0" w:firstLine="525"/>
        <w:rPr>
          <w:rFonts w:ascii="宋体" w:hAnsi="宋体"/>
          <w:sz w:val="24"/>
          <w:szCs w:val="24"/>
        </w:rPr>
      </w:pPr>
      <w:r>
        <w:rPr>
          <w:rFonts w:ascii="宋体" w:hAnsi="宋体"/>
          <w:sz w:val="24"/>
          <w:szCs w:val="24"/>
        </w:rPr>
        <w:t>成交供应商向采购人缴纳的履约保证金不超过政府采购合同金额的10%。收取履约保证金的，采购人应当与成交供应商在采购合同中约定履约保证金退还的方式、时间、条件和不予退还的情形，明确逾期退还履约保证金的违约责任。</w:t>
      </w:r>
    </w:p>
    <w:p w:rsidR="00D17286" w:rsidRDefault="00B2324B">
      <w:pPr>
        <w:spacing w:line="360" w:lineRule="auto"/>
        <w:ind w:firstLine="482"/>
        <w:rPr>
          <w:rFonts w:hAnsi="宋体"/>
          <w:b/>
          <w:sz w:val="24"/>
          <w:szCs w:val="24"/>
        </w:rPr>
      </w:pPr>
      <w:r>
        <w:rPr>
          <w:rFonts w:hAnsi="宋体"/>
          <w:b/>
          <w:sz w:val="24"/>
          <w:szCs w:val="24"/>
        </w:rPr>
        <w:t>（十二）注意事项</w:t>
      </w:r>
    </w:p>
    <w:p w:rsidR="00D17286" w:rsidRDefault="00B2324B">
      <w:pPr>
        <w:tabs>
          <w:tab w:val="left" w:pos="945"/>
          <w:tab w:val="left" w:pos="1050"/>
        </w:tabs>
        <w:spacing w:line="360" w:lineRule="auto"/>
        <w:ind w:firstLine="480"/>
        <w:rPr>
          <w:rFonts w:ascii="宋体" w:hAnsi="宋体"/>
          <w:color w:val="000000"/>
          <w:sz w:val="24"/>
          <w:szCs w:val="24"/>
        </w:rPr>
      </w:pPr>
      <w:r>
        <w:rPr>
          <w:rFonts w:ascii="宋体" w:hAnsi="宋体"/>
          <w:color w:val="000000"/>
          <w:sz w:val="24"/>
          <w:szCs w:val="24"/>
        </w:rPr>
        <w:t>成交供应商有下列情形之一的，必须限期改正，情节严重的，列入不良行为记录名单，在1至3年内禁止参加政府采购活动，并予以通报：</w:t>
      </w:r>
    </w:p>
    <w:p w:rsidR="00D17286" w:rsidRDefault="00B2324B">
      <w:pPr>
        <w:tabs>
          <w:tab w:val="left" w:pos="315"/>
          <w:tab w:val="left" w:pos="735"/>
          <w:tab w:val="left" w:pos="1155"/>
        </w:tabs>
        <w:spacing w:line="360" w:lineRule="auto"/>
        <w:ind w:firstLine="480"/>
        <w:rPr>
          <w:rFonts w:ascii="宋体" w:hAnsi="宋体"/>
          <w:color w:val="000000"/>
          <w:sz w:val="24"/>
          <w:szCs w:val="24"/>
        </w:rPr>
      </w:pPr>
      <w:r>
        <w:rPr>
          <w:rFonts w:ascii="宋体" w:hAnsi="宋体"/>
          <w:color w:val="000000"/>
          <w:sz w:val="24"/>
          <w:szCs w:val="24"/>
        </w:rPr>
        <w:t>（1）未按照采购文件确定的事项签订政府采购合同，或者与采购人另行订立背离合同实质性内容的协议的；</w:t>
      </w:r>
    </w:p>
    <w:p w:rsidR="00D17286" w:rsidRDefault="00B2324B">
      <w:pPr>
        <w:tabs>
          <w:tab w:val="left" w:pos="315"/>
          <w:tab w:val="left" w:pos="735"/>
          <w:tab w:val="left" w:pos="1155"/>
        </w:tabs>
        <w:spacing w:line="360" w:lineRule="auto"/>
        <w:ind w:firstLine="480"/>
        <w:rPr>
          <w:rFonts w:ascii="宋体" w:hAnsi="宋体"/>
          <w:color w:val="000000"/>
          <w:sz w:val="24"/>
          <w:szCs w:val="24"/>
        </w:rPr>
      </w:pPr>
      <w:r>
        <w:rPr>
          <w:rFonts w:ascii="宋体" w:hAnsi="宋体"/>
          <w:color w:val="000000"/>
          <w:sz w:val="24"/>
          <w:szCs w:val="24"/>
        </w:rPr>
        <w:t>（2）成交后无正当理由不与采购人签订合同的；</w:t>
      </w:r>
    </w:p>
    <w:p w:rsidR="00D17286" w:rsidRDefault="00B2324B">
      <w:pPr>
        <w:tabs>
          <w:tab w:val="left" w:pos="315"/>
          <w:tab w:val="left" w:pos="735"/>
          <w:tab w:val="left" w:pos="1155"/>
        </w:tabs>
        <w:spacing w:line="360" w:lineRule="auto"/>
        <w:ind w:firstLine="480"/>
        <w:rPr>
          <w:rFonts w:ascii="宋体" w:hAnsi="宋体"/>
          <w:color w:val="000000"/>
          <w:sz w:val="24"/>
          <w:szCs w:val="24"/>
        </w:rPr>
      </w:pPr>
      <w:r>
        <w:rPr>
          <w:rFonts w:ascii="宋体" w:hAnsi="宋体"/>
          <w:color w:val="000000"/>
          <w:sz w:val="24"/>
          <w:szCs w:val="24"/>
        </w:rPr>
        <w:t>（3）拒绝履行合同义务的。</w:t>
      </w:r>
    </w:p>
    <w:p w:rsidR="00D17286" w:rsidRDefault="00B2324B">
      <w:pPr>
        <w:spacing w:line="360" w:lineRule="auto"/>
        <w:ind w:firstLine="482"/>
        <w:rPr>
          <w:rFonts w:hAnsi="宋体"/>
          <w:b/>
          <w:sz w:val="24"/>
          <w:szCs w:val="24"/>
        </w:rPr>
      </w:pPr>
      <w:r>
        <w:rPr>
          <w:rFonts w:hAnsi="宋体"/>
          <w:b/>
          <w:sz w:val="24"/>
          <w:szCs w:val="24"/>
        </w:rPr>
        <w:t>（十三）成交服务费</w:t>
      </w:r>
    </w:p>
    <w:p w:rsidR="00D17286" w:rsidRDefault="00B2324B">
      <w:pPr>
        <w:numPr>
          <w:ilvl w:val="3"/>
          <w:numId w:val="13"/>
        </w:numPr>
        <w:tabs>
          <w:tab w:val="left" w:pos="735"/>
          <w:tab w:val="left" w:pos="945"/>
          <w:tab w:val="left" w:pos="1155"/>
        </w:tabs>
        <w:spacing w:line="360" w:lineRule="auto"/>
        <w:ind w:left="0" w:firstLine="523"/>
        <w:rPr>
          <w:rFonts w:ascii="宋体" w:hAnsi="宋体"/>
          <w:sz w:val="24"/>
          <w:szCs w:val="24"/>
        </w:rPr>
      </w:pPr>
      <w:r>
        <w:rPr>
          <w:noProof/>
          <w:sz w:val="20"/>
        </w:rPr>
        <w:drawing>
          <wp:anchor distT="0" distB="0" distL="114300" distR="114300" simplePos="0" relativeHeight="251625472" behindDoc="0" locked="0" layoutInCell="1" allowOverlap="1">
            <wp:simplePos x="0" y="0"/>
            <wp:positionH relativeFrom="column">
              <wp:posOffset>884555</wp:posOffset>
            </wp:positionH>
            <wp:positionV relativeFrom="paragraph">
              <wp:posOffset>355600</wp:posOffset>
            </wp:positionV>
            <wp:extent cx="4924425" cy="2798445"/>
            <wp:effectExtent l="0" t="0" r="0" b="0"/>
            <wp:wrapTopAndBottom/>
            <wp:docPr id="31" name="图片 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图片包含 图示&#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925060" cy="2799080"/>
                    </a:xfrm>
                    <a:prstGeom prst="rect">
                      <a:avLst/>
                    </a:prstGeom>
                    <a:ln cap="flat"/>
                  </pic:spPr>
                </pic:pic>
              </a:graphicData>
            </a:graphic>
          </wp:anchor>
        </w:drawing>
      </w:r>
      <w:r>
        <w:rPr>
          <w:rFonts w:ascii="宋体" w:hAnsi="宋体"/>
          <w:sz w:val="24"/>
          <w:szCs w:val="24"/>
        </w:rPr>
        <w:t>采购代理服务费收费标准为：</w:t>
      </w:r>
    </w:p>
    <w:p w:rsidR="00D17286" w:rsidRDefault="00B2324B">
      <w:pPr>
        <w:tabs>
          <w:tab w:val="left" w:pos="510"/>
          <w:tab w:val="left" w:pos="735"/>
          <w:tab w:val="left" w:pos="945"/>
          <w:tab w:val="left" w:pos="1155"/>
        </w:tabs>
        <w:spacing w:line="360" w:lineRule="auto"/>
        <w:ind w:firstLine="482"/>
        <w:rPr>
          <w:rFonts w:ascii="宋体" w:hAnsi="宋体"/>
          <w:sz w:val="24"/>
          <w:szCs w:val="24"/>
        </w:rPr>
      </w:pPr>
      <w:r>
        <w:rPr>
          <w:rFonts w:ascii="宋体" w:hAnsi="宋体"/>
          <w:b/>
          <w:sz w:val="24"/>
          <w:szCs w:val="24"/>
        </w:rPr>
        <w:t xml:space="preserve">备注： </w:t>
      </w:r>
      <w:r>
        <w:rPr>
          <w:rFonts w:ascii="宋体" w:hAnsi="宋体"/>
          <w:sz w:val="24"/>
          <w:szCs w:val="24"/>
        </w:rPr>
        <w:t>采购代理服务费收费按上述计算方法不足人民币3000元的，按人民币3000元收取。专家评审费按有关规定收取。</w:t>
      </w:r>
    </w:p>
    <w:p w:rsidR="00D17286" w:rsidRDefault="00B2324B">
      <w:pPr>
        <w:numPr>
          <w:ilvl w:val="3"/>
          <w:numId w:val="13"/>
        </w:numPr>
        <w:tabs>
          <w:tab w:val="left" w:pos="735"/>
          <w:tab w:val="left" w:pos="945"/>
          <w:tab w:val="left" w:pos="1155"/>
        </w:tabs>
        <w:spacing w:line="360" w:lineRule="auto"/>
        <w:ind w:left="0" w:firstLine="523"/>
        <w:rPr>
          <w:rFonts w:ascii="宋体" w:hAnsi="宋体"/>
          <w:sz w:val="24"/>
          <w:szCs w:val="24"/>
        </w:rPr>
      </w:pPr>
      <w:r>
        <w:rPr>
          <w:rFonts w:ascii="宋体" w:hAnsi="宋体"/>
          <w:sz w:val="24"/>
          <w:szCs w:val="24"/>
        </w:rPr>
        <w:t>成交供应商领取成交通知书时须向常州</w:t>
      </w:r>
      <w:proofErr w:type="gramStart"/>
      <w:r>
        <w:rPr>
          <w:rFonts w:ascii="宋体" w:hAnsi="宋体"/>
          <w:sz w:val="24"/>
          <w:szCs w:val="24"/>
        </w:rPr>
        <w:t>中采招投标</w:t>
      </w:r>
      <w:proofErr w:type="gramEnd"/>
      <w:r>
        <w:rPr>
          <w:rFonts w:ascii="宋体" w:hAnsi="宋体"/>
          <w:sz w:val="24"/>
          <w:szCs w:val="24"/>
        </w:rPr>
        <w:t>有限公司缴纳采购代理服务费。</w:t>
      </w:r>
    </w:p>
    <w:p w:rsidR="00D17286" w:rsidRDefault="00B2324B">
      <w:pPr>
        <w:numPr>
          <w:ilvl w:val="3"/>
          <w:numId w:val="13"/>
        </w:numPr>
        <w:tabs>
          <w:tab w:val="left" w:pos="735"/>
          <w:tab w:val="left" w:pos="945"/>
          <w:tab w:val="left" w:pos="1155"/>
        </w:tabs>
        <w:spacing w:line="360" w:lineRule="auto"/>
        <w:ind w:left="0" w:firstLine="523"/>
        <w:rPr>
          <w:rFonts w:ascii="宋体" w:hAnsi="宋体"/>
          <w:sz w:val="24"/>
          <w:szCs w:val="24"/>
        </w:rPr>
      </w:pPr>
      <w:r>
        <w:rPr>
          <w:rFonts w:ascii="宋体" w:hAnsi="宋体"/>
          <w:sz w:val="24"/>
          <w:szCs w:val="24"/>
        </w:rPr>
        <w:t>公司账户信息</w:t>
      </w:r>
    </w:p>
    <w:p w:rsidR="00D17286" w:rsidRDefault="00B2324B">
      <w:pPr>
        <w:tabs>
          <w:tab w:val="left" w:pos="510"/>
          <w:tab w:val="left" w:pos="735"/>
          <w:tab w:val="left" w:pos="945"/>
          <w:tab w:val="left" w:pos="1155"/>
        </w:tabs>
        <w:spacing w:line="360" w:lineRule="auto"/>
        <w:ind w:left="523"/>
        <w:rPr>
          <w:rFonts w:ascii="宋体" w:hAnsi="宋体"/>
          <w:sz w:val="24"/>
          <w:szCs w:val="24"/>
        </w:rPr>
      </w:pPr>
      <w:r>
        <w:rPr>
          <w:rFonts w:ascii="宋体" w:hAnsi="宋体"/>
          <w:sz w:val="24"/>
          <w:szCs w:val="24"/>
        </w:rPr>
        <w:t>单位名称：常州</w:t>
      </w:r>
      <w:proofErr w:type="gramStart"/>
      <w:r>
        <w:rPr>
          <w:rFonts w:ascii="宋体" w:hAnsi="宋体"/>
          <w:sz w:val="24"/>
          <w:szCs w:val="24"/>
        </w:rPr>
        <w:t>中采招投标</w:t>
      </w:r>
      <w:proofErr w:type="gramEnd"/>
      <w:r>
        <w:rPr>
          <w:rFonts w:ascii="宋体" w:hAnsi="宋体"/>
          <w:sz w:val="24"/>
          <w:szCs w:val="24"/>
        </w:rPr>
        <w:t>有限公司</w:t>
      </w:r>
    </w:p>
    <w:p w:rsidR="00D17286" w:rsidRDefault="00B2324B">
      <w:pPr>
        <w:tabs>
          <w:tab w:val="left" w:pos="510"/>
          <w:tab w:val="left" w:pos="735"/>
          <w:tab w:val="left" w:pos="945"/>
          <w:tab w:val="left" w:pos="1155"/>
        </w:tabs>
        <w:spacing w:line="360" w:lineRule="auto"/>
        <w:ind w:left="523"/>
        <w:rPr>
          <w:rFonts w:ascii="宋体" w:hAnsi="宋体"/>
          <w:sz w:val="24"/>
          <w:szCs w:val="24"/>
        </w:rPr>
      </w:pPr>
      <w:proofErr w:type="gramStart"/>
      <w:r>
        <w:rPr>
          <w:rFonts w:ascii="宋体" w:hAnsi="宋体"/>
          <w:sz w:val="24"/>
          <w:szCs w:val="24"/>
        </w:rPr>
        <w:t>账</w:t>
      </w:r>
      <w:proofErr w:type="gramEnd"/>
      <w:r>
        <w:rPr>
          <w:rFonts w:ascii="宋体" w:hAnsi="宋体"/>
          <w:sz w:val="24"/>
          <w:szCs w:val="24"/>
        </w:rPr>
        <w:t xml:space="preserve">  号：32050162970100001741</w:t>
      </w:r>
    </w:p>
    <w:p w:rsidR="00D17286" w:rsidRDefault="00B2324B">
      <w:pPr>
        <w:tabs>
          <w:tab w:val="left" w:pos="510"/>
          <w:tab w:val="left" w:pos="735"/>
          <w:tab w:val="left" w:pos="945"/>
          <w:tab w:val="left" w:pos="1155"/>
        </w:tabs>
        <w:spacing w:line="360" w:lineRule="auto"/>
        <w:ind w:left="523"/>
        <w:rPr>
          <w:rFonts w:ascii="黑体" w:eastAsia="Times New Roman" w:hAnsi="Times New Roman"/>
          <w:sz w:val="28"/>
          <w:szCs w:val="28"/>
        </w:rPr>
      </w:pPr>
      <w:r>
        <w:rPr>
          <w:rFonts w:ascii="宋体" w:hAnsi="宋体"/>
          <w:sz w:val="24"/>
          <w:szCs w:val="24"/>
        </w:rPr>
        <w:t>开户行：建行常州惠民支行</w:t>
      </w:r>
      <w:r>
        <w:br w:type="page"/>
      </w:r>
    </w:p>
    <w:p w:rsidR="00D17286" w:rsidRDefault="00B2324B">
      <w:pPr>
        <w:pStyle w:val="19"/>
        <w:spacing w:line="360" w:lineRule="auto"/>
        <w:rPr>
          <w:sz w:val="28"/>
          <w:szCs w:val="28"/>
        </w:rPr>
      </w:pPr>
      <w:bookmarkStart w:id="45" w:name="_Toc58597247"/>
      <w:r>
        <w:rPr>
          <w:sz w:val="28"/>
          <w:szCs w:val="28"/>
        </w:rPr>
        <w:lastRenderedPageBreak/>
        <w:t>三．项目技术要求和有关说明</w:t>
      </w:r>
      <w:bookmarkEnd w:id="44"/>
      <w:bookmarkEnd w:id="45"/>
    </w:p>
    <w:tbl>
      <w:tblPr>
        <w:tblStyle w:val="af0"/>
        <w:tblW w:w="10191" w:type="dxa"/>
        <w:tblLook w:val="04A0" w:firstRow="1" w:lastRow="0" w:firstColumn="1" w:lastColumn="0" w:noHBand="0" w:noVBand="1"/>
      </w:tblPr>
      <w:tblGrid>
        <w:gridCol w:w="772"/>
        <w:gridCol w:w="2039"/>
        <w:gridCol w:w="713"/>
        <w:gridCol w:w="812"/>
        <w:gridCol w:w="3773"/>
        <w:gridCol w:w="2082"/>
      </w:tblGrid>
      <w:tr w:rsidR="00D17286">
        <w:trPr>
          <w:trHeight w:val="541"/>
        </w:trPr>
        <w:tc>
          <w:tcPr>
            <w:tcW w:w="10191" w:type="dxa"/>
            <w:gridSpan w:val="6"/>
            <w:shd w:val="clear" w:color="auto" w:fill="auto"/>
          </w:tcPr>
          <w:p w:rsidR="00D17286" w:rsidRDefault="00B2324B">
            <w:pPr>
              <w:jc w:val="left"/>
              <w:rPr>
                <w:rFonts w:ascii="宋体" w:hAnsi="宋体"/>
                <w:sz w:val="24"/>
                <w:szCs w:val="24"/>
              </w:rPr>
            </w:pPr>
            <w:r>
              <w:rPr>
                <w:rFonts w:ascii="黑体" w:eastAsia="黑体" w:hAnsi="黑体" w:cs="黑体" w:hint="eastAsia"/>
                <w:sz w:val="32"/>
                <w:szCs w:val="32"/>
              </w:rPr>
              <w:t>（</w:t>
            </w:r>
            <w:proofErr w:type="gramStart"/>
            <w:r>
              <w:rPr>
                <w:rFonts w:ascii="黑体" w:eastAsia="黑体" w:hAnsi="黑体" w:cs="黑体" w:hint="eastAsia"/>
                <w:sz w:val="32"/>
                <w:szCs w:val="32"/>
              </w:rPr>
              <w:t>一</w:t>
            </w:r>
            <w:proofErr w:type="gramEnd"/>
            <w:r>
              <w:rPr>
                <w:rFonts w:ascii="黑体" w:eastAsia="黑体" w:hAnsi="黑体" w:cs="黑体" w:hint="eastAsia"/>
                <w:sz w:val="32"/>
                <w:szCs w:val="32"/>
              </w:rPr>
              <w:t>)舞台演出灯光系统</w:t>
            </w:r>
          </w:p>
        </w:tc>
      </w:tr>
      <w:tr w:rsidR="00D17286">
        <w:trPr>
          <w:trHeight w:val="299"/>
        </w:trPr>
        <w:tc>
          <w:tcPr>
            <w:tcW w:w="772" w:type="dxa"/>
            <w:shd w:val="clear" w:color="auto" w:fill="auto"/>
          </w:tcPr>
          <w:p w:rsidR="00D17286" w:rsidRDefault="00B2324B">
            <w:pPr>
              <w:jc w:val="center"/>
              <w:rPr>
                <w:rFonts w:ascii="宋体" w:hAnsi="宋体"/>
                <w:sz w:val="24"/>
                <w:szCs w:val="24"/>
              </w:rPr>
            </w:pPr>
            <w:r>
              <w:rPr>
                <w:rFonts w:ascii="宋体" w:hAnsi="宋体"/>
                <w:sz w:val="24"/>
                <w:szCs w:val="24"/>
              </w:rPr>
              <w:t>序号</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名称</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单位</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数量</w:t>
            </w:r>
          </w:p>
        </w:tc>
        <w:tc>
          <w:tcPr>
            <w:tcW w:w="3773" w:type="dxa"/>
            <w:shd w:val="clear" w:color="auto" w:fill="auto"/>
          </w:tcPr>
          <w:p w:rsidR="00D17286" w:rsidRDefault="00B2324B">
            <w:pPr>
              <w:jc w:val="center"/>
              <w:rPr>
                <w:rFonts w:ascii="宋体" w:hAnsi="宋体"/>
                <w:sz w:val="24"/>
                <w:szCs w:val="24"/>
              </w:rPr>
            </w:pPr>
            <w:r>
              <w:rPr>
                <w:rFonts w:ascii="宋体" w:hAnsi="宋体"/>
                <w:sz w:val="24"/>
                <w:szCs w:val="24"/>
              </w:rPr>
              <w:t>技术参数</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推荐品牌</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电脑摇头三合一灯（含软件）</w:t>
            </w:r>
          </w:p>
        </w:tc>
        <w:tc>
          <w:tcPr>
            <w:tcW w:w="713" w:type="dxa"/>
            <w:shd w:val="clear" w:color="auto" w:fill="auto"/>
          </w:tcPr>
          <w:p w:rsidR="00D17286" w:rsidRDefault="00B2324B">
            <w:pPr>
              <w:wordWrap w:val="0"/>
              <w:ind w:left="-1134" w:firstLine="1133"/>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4</w:t>
            </w:r>
          </w:p>
        </w:tc>
        <w:tc>
          <w:tcPr>
            <w:tcW w:w="3773" w:type="dxa"/>
            <w:shd w:val="clear" w:color="auto" w:fill="auto"/>
          </w:tcPr>
          <w:p w:rsidR="00D17286" w:rsidRDefault="00B2324B">
            <w:pPr>
              <w:rPr>
                <w:rFonts w:ascii="宋体" w:hAnsi="宋体"/>
                <w:sz w:val="24"/>
                <w:szCs w:val="24"/>
              </w:rPr>
            </w:pPr>
            <w:r>
              <w:rPr>
                <w:rFonts w:ascii="宋体" w:hAnsi="宋体"/>
                <w:sz w:val="24"/>
                <w:szCs w:val="24"/>
              </w:rPr>
              <w:t>不低于330W欧司朗/飞利浦光源，寿命不低于1500小时</w:t>
            </w:r>
          </w:p>
          <w:p w:rsidR="00D17286" w:rsidRDefault="00B2324B">
            <w:pPr>
              <w:rPr>
                <w:rFonts w:ascii="宋体" w:hAnsi="宋体"/>
                <w:sz w:val="24"/>
                <w:szCs w:val="24"/>
              </w:rPr>
            </w:pPr>
            <w:r>
              <w:rPr>
                <w:rFonts w:ascii="宋体" w:hAnsi="宋体"/>
                <w:sz w:val="24"/>
                <w:szCs w:val="24"/>
              </w:rPr>
              <w:t>不少于11个色片</w:t>
            </w:r>
          </w:p>
          <w:p w:rsidR="00D17286" w:rsidRDefault="00B2324B">
            <w:pPr>
              <w:rPr>
                <w:rFonts w:ascii="宋体" w:hAnsi="宋体"/>
                <w:sz w:val="24"/>
                <w:szCs w:val="24"/>
              </w:rPr>
            </w:pPr>
            <w:r>
              <w:rPr>
                <w:rFonts w:ascii="宋体" w:hAnsi="宋体"/>
                <w:sz w:val="24"/>
                <w:szCs w:val="24"/>
              </w:rPr>
              <w:t>不少于19个图案片</w:t>
            </w:r>
          </w:p>
          <w:p w:rsidR="00D17286" w:rsidRDefault="00B2324B">
            <w:pPr>
              <w:rPr>
                <w:rFonts w:ascii="宋体" w:hAnsi="宋体"/>
                <w:sz w:val="24"/>
                <w:szCs w:val="24"/>
              </w:rPr>
            </w:pPr>
            <w:r>
              <w:rPr>
                <w:rFonts w:ascii="宋体" w:hAnsi="宋体"/>
                <w:sz w:val="24"/>
                <w:szCs w:val="24"/>
              </w:rPr>
              <w:t>线性变焦，光束角度不小于3°~15°；图案不小于5°~40°；柔光不小于10°~60°</w:t>
            </w:r>
          </w:p>
          <w:p w:rsidR="00D17286" w:rsidRDefault="00B2324B">
            <w:pPr>
              <w:rPr>
                <w:rFonts w:ascii="宋体" w:hAnsi="宋体"/>
                <w:sz w:val="24"/>
                <w:szCs w:val="24"/>
              </w:rPr>
            </w:pPr>
            <w:r>
              <w:rPr>
                <w:rFonts w:ascii="宋体" w:hAnsi="宋体"/>
                <w:sz w:val="24"/>
                <w:szCs w:val="24"/>
              </w:rPr>
              <w:t>水平540°，垂直270°，具有16Bit精度微调</w:t>
            </w:r>
          </w:p>
          <w:p w:rsidR="00D17286" w:rsidRDefault="00B2324B">
            <w:pPr>
              <w:rPr>
                <w:rFonts w:ascii="宋体" w:hAnsi="宋体"/>
                <w:sz w:val="24"/>
                <w:szCs w:val="24"/>
              </w:rPr>
            </w:pPr>
            <w:r>
              <w:rPr>
                <w:rFonts w:ascii="宋体" w:hAnsi="宋体"/>
                <w:sz w:val="24"/>
                <w:szCs w:val="24"/>
              </w:rPr>
              <w:t>0-100%线性调光</w:t>
            </w:r>
          </w:p>
          <w:p w:rsidR="00D17286" w:rsidRDefault="00B2324B">
            <w:pPr>
              <w:rPr>
                <w:rFonts w:ascii="宋体" w:hAnsi="宋体"/>
                <w:sz w:val="24"/>
                <w:szCs w:val="24"/>
              </w:rPr>
            </w:pPr>
            <w:r>
              <w:rPr>
                <w:rFonts w:ascii="宋体" w:hAnsi="宋体"/>
                <w:sz w:val="24"/>
                <w:szCs w:val="24"/>
              </w:rPr>
              <w:t>2个独立旋转组合棱镜，具有自主技术，不涉及侵权与抄袭，提供证明材料</w:t>
            </w:r>
          </w:p>
          <w:p w:rsidR="00D17286" w:rsidRDefault="00B2324B">
            <w:pPr>
              <w:rPr>
                <w:rFonts w:ascii="宋体" w:hAnsi="宋体"/>
                <w:sz w:val="24"/>
                <w:szCs w:val="24"/>
              </w:rPr>
            </w:pPr>
            <w:r>
              <w:rPr>
                <w:rFonts w:ascii="宋体" w:hAnsi="宋体"/>
                <w:sz w:val="24"/>
                <w:szCs w:val="24"/>
              </w:rPr>
              <w:t>1个独立雾化效果</w:t>
            </w:r>
          </w:p>
          <w:p w:rsidR="00D17286" w:rsidRDefault="00B2324B">
            <w:pPr>
              <w:rPr>
                <w:rFonts w:ascii="宋体" w:hAnsi="宋体"/>
                <w:sz w:val="24"/>
                <w:szCs w:val="24"/>
              </w:rPr>
            </w:pPr>
            <w:r>
              <w:rPr>
                <w:rFonts w:ascii="宋体" w:hAnsi="宋体"/>
                <w:sz w:val="24"/>
                <w:szCs w:val="24"/>
              </w:rPr>
              <w:t>符合GB7000舞台灯光灯具标准，提供国家认可的第三方机构出具的有效证明材料</w:t>
            </w:r>
          </w:p>
          <w:p w:rsidR="00D17286" w:rsidRDefault="00B2324B">
            <w:pPr>
              <w:rPr>
                <w:rFonts w:ascii="宋体" w:hAnsi="宋体"/>
                <w:sz w:val="24"/>
                <w:szCs w:val="24"/>
              </w:rPr>
            </w:pPr>
            <w:r>
              <w:rPr>
                <w:rFonts w:ascii="宋体" w:hAnsi="宋体"/>
                <w:sz w:val="24"/>
                <w:szCs w:val="24"/>
              </w:rPr>
              <w:t>制造商具有专业灯光工程综合技术能力壹级资质，提供证明材料</w:t>
            </w:r>
          </w:p>
          <w:p w:rsidR="00D17286" w:rsidRDefault="00B2324B">
            <w:pPr>
              <w:rPr>
                <w:rFonts w:ascii="宋体" w:hAnsi="宋体"/>
                <w:sz w:val="24"/>
                <w:szCs w:val="24"/>
              </w:rPr>
            </w:pPr>
            <w:r>
              <w:rPr>
                <w:rFonts w:ascii="宋体" w:hAnsi="宋体"/>
                <w:sz w:val="24"/>
                <w:szCs w:val="24"/>
              </w:rPr>
              <w:t>具有制造商加盖公章的产品技术彩页</w:t>
            </w:r>
          </w:p>
          <w:p w:rsidR="00D17286" w:rsidRDefault="00B2324B">
            <w:pPr>
              <w:rPr>
                <w:rFonts w:ascii="宋体" w:hAnsi="宋体"/>
                <w:sz w:val="24"/>
                <w:szCs w:val="24"/>
              </w:rPr>
            </w:pPr>
            <w:r>
              <w:rPr>
                <w:rFonts w:ascii="宋体" w:hAnsi="宋体"/>
                <w:sz w:val="24"/>
                <w:szCs w:val="24"/>
              </w:rPr>
              <w:t>安全结构件“灯钩”材质要求特种铝材或更优，并具有产品责任保险保障</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珠江、明道、彩</w:t>
            </w:r>
            <w:proofErr w:type="gramStart"/>
            <w:r>
              <w:rPr>
                <w:rFonts w:ascii="宋体" w:hAnsi="宋体"/>
                <w:sz w:val="24"/>
                <w:szCs w:val="24"/>
              </w:rPr>
              <w:t>熠</w:t>
            </w:r>
            <w:proofErr w:type="gramEnd"/>
            <w:r>
              <w:rPr>
                <w:rFonts w:ascii="宋体" w:hAnsi="宋体"/>
                <w:sz w:val="24"/>
                <w:szCs w:val="24"/>
              </w:rPr>
              <w:t>、</w:t>
            </w:r>
            <w:proofErr w:type="gramStart"/>
            <w:r>
              <w:rPr>
                <w:rFonts w:ascii="宋体" w:hAnsi="宋体"/>
                <w:sz w:val="24"/>
                <w:szCs w:val="24"/>
              </w:rPr>
              <w:t>浩</w:t>
            </w:r>
            <w:proofErr w:type="gramEnd"/>
            <w:r>
              <w:rPr>
                <w:rFonts w:ascii="宋体" w:hAnsi="宋体"/>
                <w:sz w:val="24"/>
                <w:szCs w:val="24"/>
              </w:rPr>
              <w:t>洋</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2</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电脑摇头光束灯（含软件）</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6</w:t>
            </w:r>
          </w:p>
        </w:tc>
        <w:tc>
          <w:tcPr>
            <w:tcW w:w="3773" w:type="dxa"/>
            <w:shd w:val="clear" w:color="auto" w:fill="auto"/>
          </w:tcPr>
          <w:p w:rsidR="00D17286" w:rsidRDefault="00B2324B">
            <w:pPr>
              <w:rPr>
                <w:rFonts w:ascii="宋体" w:hAnsi="宋体"/>
                <w:sz w:val="24"/>
                <w:szCs w:val="24"/>
              </w:rPr>
            </w:pPr>
            <w:r>
              <w:rPr>
                <w:rFonts w:ascii="宋体" w:hAnsi="宋体"/>
                <w:sz w:val="24"/>
                <w:szCs w:val="24"/>
              </w:rPr>
              <w:t>不低于330W欧司朗/飞利浦光源，寿命不低于1500小时</w:t>
            </w:r>
          </w:p>
          <w:p w:rsidR="00D17286" w:rsidRDefault="00B2324B">
            <w:pPr>
              <w:rPr>
                <w:rFonts w:ascii="宋体" w:hAnsi="宋体"/>
                <w:sz w:val="24"/>
                <w:szCs w:val="24"/>
              </w:rPr>
            </w:pPr>
            <w:r>
              <w:rPr>
                <w:rFonts w:ascii="宋体" w:hAnsi="宋体"/>
                <w:sz w:val="24"/>
                <w:szCs w:val="24"/>
              </w:rPr>
              <w:t>不少于11个色片</w:t>
            </w:r>
          </w:p>
          <w:p w:rsidR="00D17286" w:rsidRDefault="00B2324B">
            <w:pPr>
              <w:rPr>
                <w:rFonts w:ascii="宋体" w:hAnsi="宋体"/>
                <w:sz w:val="24"/>
                <w:szCs w:val="24"/>
              </w:rPr>
            </w:pPr>
            <w:r>
              <w:rPr>
                <w:rFonts w:ascii="宋体" w:hAnsi="宋体"/>
                <w:sz w:val="24"/>
                <w:szCs w:val="24"/>
              </w:rPr>
              <w:t>不少于19个图案片</w:t>
            </w:r>
          </w:p>
          <w:p w:rsidR="00D17286" w:rsidRDefault="00B2324B">
            <w:pPr>
              <w:rPr>
                <w:rFonts w:ascii="宋体" w:hAnsi="宋体"/>
                <w:sz w:val="24"/>
                <w:szCs w:val="24"/>
              </w:rPr>
            </w:pPr>
            <w:r>
              <w:rPr>
                <w:rFonts w:ascii="宋体" w:hAnsi="宋体"/>
                <w:sz w:val="24"/>
                <w:szCs w:val="24"/>
              </w:rPr>
              <w:t>线性变焦，光束角度不小于3°~15°；图案不小于5°~40°；柔光不小于10°~60°</w:t>
            </w:r>
          </w:p>
          <w:p w:rsidR="00D17286" w:rsidRDefault="00B2324B">
            <w:pPr>
              <w:rPr>
                <w:rFonts w:ascii="宋体" w:hAnsi="宋体"/>
                <w:sz w:val="24"/>
                <w:szCs w:val="24"/>
              </w:rPr>
            </w:pPr>
            <w:r>
              <w:rPr>
                <w:rFonts w:ascii="宋体" w:hAnsi="宋体"/>
                <w:sz w:val="24"/>
                <w:szCs w:val="24"/>
              </w:rPr>
              <w:t>水平540°，垂直270°，具有16Bit精度微调</w:t>
            </w:r>
          </w:p>
          <w:p w:rsidR="00D17286" w:rsidRDefault="00B2324B">
            <w:pPr>
              <w:rPr>
                <w:rFonts w:ascii="宋体" w:hAnsi="宋体"/>
                <w:sz w:val="24"/>
                <w:szCs w:val="24"/>
              </w:rPr>
            </w:pPr>
            <w:r>
              <w:rPr>
                <w:rFonts w:ascii="宋体" w:hAnsi="宋体"/>
                <w:sz w:val="24"/>
                <w:szCs w:val="24"/>
              </w:rPr>
              <w:t>0-100%线性调光</w:t>
            </w:r>
          </w:p>
          <w:p w:rsidR="00D17286" w:rsidRDefault="00B2324B">
            <w:pPr>
              <w:rPr>
                <w:rFonts w:ascii="宋体" w:hAnsi="宋体"/>
                <w:sz w:val="24"/>
                <w:szCs w:val="24"/>
              </w:rPr>
            </w:pPr>
            <w:r>
              <w:rPr>
                <w:rFonts w:ascii="宋体" w:hAnsi="宋体"/>
                <w:sz w:val="24"/>
                <w:szCs w:val="24"/>
              </w:rPr>
              <w:t>2个独立旋转组合棱镜，具有自主技术，不涉及侵权与抄袭，提供证明材料</w:t>
            </w:r>
          </w:p>
          <w:p w:rsidR="00D17286" w:rsidRDefault="00B2324B">
            <w:pPr>
              <w:rPr>
                <w:rFonts w:ascii="宋体" w:hAnsi="宋体"/>
                <w:sz w:val="24"/>
                <w:szCs w:val="24"/>
              </w:rPr>
            </w:pPr>
            <w:r>
              <w:rPr>
                <w:rFonts w:ascii="宋体" w:hAnsi="宋体"/>
                <w:sz w:val="24"/>
                <w:szCs w:val="24"/>
              </w:rPr>
              <w:t>1个独立雾化效果</w:t>
            </w:r>
          </w:p>
          <w:p w:rsidR="00D17286" w:rsidRDefault="00B2324B">
            <w:pPr>
              <w:rPr>
                <w:rFonts w:ascii="宋体" w:hAnsi="宋体"/>
                <w:sz w:val="24"/>
                <w:szCs w:val="24"/>
              </w:rPr>
            </w:pPr>
            <w:r>
              <w:rPr>
                <w:rFonts w:ascii="宋体" w:hAnsi="宋体"/>
                <w:sz w:val="24"/>
                <w:szCs w:val="24"/>
              </w:rPr>
              <w:t>符合GB7000舞台灯光灯具标准，提供国家认可的第三方机构出具的有效证明材料</w:t>
            </w:r>
          </w:p>
          <w:p w:rsidR="00D17286" w:rsidRDefault="00B2324B">
            <w:pPr>
              <w:rPr>
                <w:rFonts w:ascii="宋体" w:hAnsi="宋体"/>
                <w:sz w:val="24"/>
                <w:szCs w:val="24"/>
              </w:rPr>
            </w:pPr>
            <w:r>
              <w:rPr>
                <w:rFonts w:ascii="宋体" w:hAnsi="宋体"/>
                <w:sz w:val="24"/>
                <w:szCs w:val="24"/>
              </w:rPr>
              <w:t>制造商具有专业灯光工程综合技</w:t>
            </w:r>
            <w:r>
              <w:rPr>
                <w:rFonts w:ascii="宋体" w:hAnsi="宋体"/>
                <w:sz w:val="24"/>
                <w:szCs w:val="24"/>
              </w:rPr>
              <w:lastRenderedPageBreak/>
              <w:t>术能力壹级资质，提供证明材料</w:t>
            </w:r>
          </w:p>
          <w:p w:rsidR="00D17286" w:rsidRDefault="00B2324B">
            <w:pPr>
              <w:rPr>
                <w:rFonts w:ascii="宋体" w:hAnsi="宋体"/>
                <w:sz w:val="24"/>
                <w:szCs w:val="24"/>
              </w:rPr>
            </w:pPr>
            <w:r>
              <w:rPr>
                <w:rFonts w:ascii="宋体" w:hAnsi="宋体"/>
                <w:sz w:val="24"/>
                <w:szCs w:val="24"/>
              </w:rPr>
              <w:t>具有制造商加盖公章的产品技术彩页</w:t>
            </w:r>
          </w:p>
          <w:p w:rsidR="00D17286" w:rsidRDefault="00B2324B">
            <w:pPr>
              <w:rPr>
                <w:rFonts w:ascii="宋体" w:hAnsi="宋体"/>
                <w:sz w:val="24"/>
                <w:szCs w:val="24"/>
              </w:rPr>
            </w:pPr>
            <w:r>
              <w:rPr>
                <w:rFonts w:ascii="宋体" w:hAnsi="宋体"/>
                <w:sz w:val="24"/>
                <w:szCs w:val="24"/>
              </w:rPr>
              <w:t>安全结构件“灯钩”材质要求特种铝材或更优，并具有产品责任保险保障</w:t>
            </w:r>
          </w:p>
        </w:tc>
        <w:tc>
          <w:tcPr>
            <w:tcW w:w="2082" w:type="dxa"/>
            <w:shd w:val="clear" w:color="auto" w:fill="auto"/>
          </w:tcPr>
          <w:p w:rsidR="00D17286" w:rsidRDefault="00B2324B">
            <w:pPr>
              <w:pStyle w:val="a6"/>
              <w:wordWrap w:val="0"/>
              <w:jc w:val="center"/>
            </w:pPr>
            <w:r>
              <w:rPr>
                <w:rFonts w:ascii="宋体" w:eastAsia="宋体" w:hAnsi="宋体"/>
                <w:sz w:val="24"/>
                <w:szCs w:val="24"/>
              </w:rPr>
              <w:lastRenderedPageBreak/>
              <w:t>珠江、明道、彩</w:t>
            </w:r>
            <w:proofErr w:type="gramStart"/>
            <w:r>
              <w:rPr>
                <w:rFonts w:ascii="宋体" w:eastAsia="宋体" w:hAnsi="宋体"/>
                <w:sz w:val="24"/>
                <w:szCs w:val="24"/>
              </w:rPr>
              <w:t>熠</w:t>
            </w:r>
            <w:proofErr w:type="gramEnd"/>
            <w:r>
              <w:rPr>
                <w:rFonts w:ascii="宋体" w:eastAsia="宋体" w:hAnsi="宋体"/>
                <w:sz w:val="24"/>
                <w:szCs w:val="24"/>
              </w:rPr>
              <w:t>、</w:t>
            </w:r>
            <w:proofErr w:type="gramStart"/>
            <w:r>
              <w:rPr>
                <w:rFonts w:ascii="宋体" w:eastAsia="宋体" w:hAnsi="宋体"/>
                <w:sz w:val="24"/>
                <w:szCs w:val="24"/>
              </w:rPr>
              <w:t>浩</w:t>
            </w:r>
            <w:proofErr w:type="gramEnd"/>
            <w:r>
              <w:rPr>
                <w:rFonts w:ascii="宋体" w:eastAsia="宋体" w:hAnsi="宋体"/>
                <w:sz w:val="24"/>
                <w:szCs w:val="24"/>
              </w:rPr>
              <w:t>洋</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lastRenderedPageBreak/>
              <w:t>3</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LED帕灯（含软件）</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14</w:t>
            </w:r>
          </w:p>
        </w:tc>
        <w:tc>
          <w:tcPr>
            <w:tcW w:w="3773" w:type="dxa"/>
            <w:shd w:val="clear" w:color="auto" w:fill="auto"/>
          </w:tcPr>
          <w:p w:rsidR="00D17286" w:rsidRDefault="00B2324B">
            <w:pPr>
              <w:rPr>
                <w:rFonts w:ascii="宋体" w:hAnsi="宋体"/>
                <w:sz w:val="24"/>
                <w:szCs w:val="24"/>
              </w:rPr>
            </w:pPr>
            <w:r>
              <w:rPr>
                <w:rFonts w:ascii="宋体" w:hAnsi="宋体"/>
                <w:sz w:val="24"/>
                <w:szCs w:val="24"/>
              </w:rPr>
              <w:t>不低于54颗灯珠，寿命不低于50000小时，颜色RGBW四色led灯珠</w:t>
            </w:r>
          </w:p>
          <w:p w:rsidR="00D17286" w:rsidRDefault="00B2324B">
            <w:pPr>
              <w:rPr>
                <w:rFonts w:ascii="宋体" w:hAnsi="宋体"/>
                <w:sz w:val="24"/>
                <w:szCs w:val="24"/>
              </w:rPr>
            </w:pPr>
            <w:r>
              <w:rPr>
                <w:rFonts w:ascii="宋体" w:hAnsi="宋体"/>
                <w:sz w:val="24"/>
                <w:szCs w:val="24"/>
              </w:rPr>
              <w:t>线性色温调节</w:t>
            </w:r>
          </w:p>
          <w:p w:rsidR="00D17286" w:rsidRDefault="00B2324B">
            <w:pPr>
              <w:rPr>
                <w:rFonts w:ascii="宋体" w:hAnsi="宋体"/>
                <w:sz w:val="24"/>
                <w:szCs w:val="24"/>
              </w:rPr>
            </w:pPr>
            <w:r>
              <w:rPr>
                <w:rFonts w:ascii="宋体" w:hAnsi="宋体"/>
                <w:sz w:val="24"/>
                <w:szCs w:val="24"/>
              </w:rPr>
              <w:t>RGBW线性混色</w:t>
            </w:r>
          </w:p>
          <w:p w:rsidR="00D17286" w:rsidRDefault="00B2324B">
            <w:pPr>
              <w:rPr>
                <w:rFonts w:ascii="宋体" w:hAnsi="宋体"/>
                <w:sz w:val="24"/>
                <w:szCs w:val="24"/>
              </w:rPr>
            </w:pPr>
            <w:r>
              <w:rPr>
                <w:rFonts w:ascii="宋体" w:hAnsi="宋体"/>
                <w:sz w:val="24"/>
                <w:szCs w:val="24"/>
              </w:rPr>
              <w:t>角度不低于25°</w:t>
            </w:r>
          </w:p>
          <w:p w:rsidR="00D17286" w:rsidRDefault="00B2324B">
            <w:pPr>
              <w:rPr>
                <w:rFonts w:ascii="宋体" w:hAnsi="宋体"/>
                <w:sz w:val="24"/>
                <w:szCs w:val="24"/>
              </w:rPr>
            </w:pPr>
            <w:r>
              <w:rPr>
                <w:rFonts w:ascii="宋体" w:hAnsi="宋体"/>
                <w:sz w:val="24"/>
                <w:szCs w:val="24"/>
              </w:rPr>
              <w:t>线性调光0~100%</w:t>
            </w:r>
          </w:p>
          <w:p w:rsidR="00D17286" w:rsidRDefault="00B2324B">
            <w:pPr>
              <w:rPr>
                <w:rFonts w:ascii="宋体" w:hAnsi="宋体"/>
                <w:sz w:val="24"/>
                <w:szCs w:val="24"/>
              </w:rPr>
            </w:pPr>
            <w:r>
              <w:rPr>
                <w:rFonts w:ascii="宋体" w:hAnsi="宋体"/>
                <w:sz w:val="24"/>
                <w:szCs w:val="24"/>
              </w:rPr>
              <w:t>电子频闪1-25Hz</w:t>
            </w:r>
          </w:p>
          <w:p w:rsidR="00D17286" w:rsidRDefault="00B2324B">
            <w:pPr>
              <w:rPr>
                <w:rFonts w:ascii="宋体" w:hAnsi="宋体"/>
                <w:sz w:val="24"/>
                <w:szCs w:val="24"/>
              </w:rPr>
            </w:pPr>
            <w:r>
              <w:rPr>
                <w:rFonts w:ascii="宋体" w:hAnsi="宋体"/>
                <w:sz w:val="24"/>
                <w:szCs w:val="24"/>
              </w:rPr>
              <w:t>DMX512控制或手动调节</w:t>
            </w:r>
          </w:p>
          <w:p w:rsidR="00D17286" w:rsidRDefault="00B2324B">
            <w:pPr>
              <w:rPr>
                <w:rFonts w:ascii="宋体" w:hAnsi="宋体"/>
                <w:sz w:val="24"/>
                <w:szCs w:val="24"/>
              </w:rPr>
            </w:pPr>
            <w:r>
              <w:rPr>
                <w:rFonts w:ascii="宋体" w:hAnsi="宋体"/>
                <w:sz w:val="24"/>
                <w:szCs w:val="24"/>
              </w:rPr>
              <w:t>属于高新技术产品，提供证明材料</w:t>
            </w:r>
          </w:p>
          <w:p w:rsidR="00D17286" w:rsidRDefault="00B2324B">
            <w:pPr>
              <w:rPr>
                <w:rFonts w:ascii="宋体" w:hAnsi="宋体"/>
                <w:sz w:val="24"/>
                <w:szCs w:val="24"/>
              </w:rPr>
            </w:pPr>
            <w:r>
              <w:rPr>
                <w:rFonts w:ascii="宋体" w:hAnsi="宋体"/>
                <w:sz w:val="24"/>
                <w:szCs w:val="24"/>
              </w:rPr>
              <w:t>灯具结构、LED散热等具有自主技术，不涉及侵权与抄袭，提供相关证明</w:t>
            </w:r>
          </w:p>
          <w:p w:rsidR="00D17286" w:rsidRDefault="00B2324B">
            <w:pPr>
              <w:rPr>
                <w:rFonts w:ascii="宋体" w:hAnsi="宋体"/>
                <w:sz w:val="24"/>
                <w:szCs w:val="24"/>
              </w:rPr>
            </w:pPr>
            <w:r>
              <w:rPr>
                <w:rFonts w:ascii="宋体" w:hAnsi="宋体"/>
                <w:sz w:val="24"/>
                <w:szCs w:val="24"/>
              </w:rPr>
              <w:t>符合GB7000舞台灯光灯具标准，提供国家认可的第三方检测机构出具的有效证明材料</w:t>
            </w:r>
          </w:p>
          <w:p w:rsidR="00D17286" w:rsidRDefault="00B2324B">
            <w:pPr>
              <w:rPr>
                <w:rFonts w:ascii="宋体" w:hAnsi="宋体"/>
                <w:sz w:val="24"/>
                <w:szCs w:val="24"/>
              </w:rPr>
            </w:pPr>
            <w:r>
              <w:rPr>
                <w:rFonts w:ascii="宋体" w:hAnsi="宋体"/>
                <w:sz w:val="24"/>
                <w:szCs w:val="24"/>
              </w:rPr>
              <w:t>制造商具有专业灯光工程综合技术能力壹级资质，提供证明材料</w:t>
            </w:r>
          </w:p>
          <w:p w:rsidR="00D17286" w:rsidRDefault="00B2324B">
            <w:pPr>
              <w:rPr>
                <w:rFonts w:ascii="宋体" w:hAnsi="宋体"/>
                <w:sz w:val="24"/>
                <w:szCs w:val="24"/>
              </w:rPr>
            </w:pPr>
            <w:r>
              <w:rPr>
                <w:rFonts w:ascii="宋体" w:hAnsi="宋体"/>
                <w:sz w:val="24"/>
                <w:szCs w:val="24"/>
              </w:rPr>
              <w:t>具有制造商加盖公章的产品技术彩页</w:t>
            </w:r>
          </w:p>
          <w:p w:rsidR="00D17286" w:rsidRDefault="00B2324B">
            <w:pPr>
              <w:rPr>
                <w:rFonts w:ascii="宋体" w:hAnsi="宋体"/>
                <w:sz w:val="24"/>
                <w:szCs w:val="24"/>
              </w:rPr>
            </w:pPr>
            <w:r>
              <w:rPr>
                <w:rFonts w:ascii="宋体" w:hAnsi="宋体"/>
                <w:sz w:val="24"/>
                <w:szCs w:val="24"/>
              </w:rPr>
              <w:t>安全结构件“灯钩”材质要求特种铝材6061-T6或更优，并具有产品责任保险保障</w:t>
            </w:r>
          </w:p>
        </w:tc>
        <w:tc>
          <w:tcPr>
            <w:tcW w:w="2082" w:type="dxa"/>
            <w:shd w:val="clear" w:color="auto" w:fill="auto"/>
          </w:tcPr>
          <w:p w:rsidR="00D17286" w:rsidRDefault="00B2324B">
            <w:pPr>
              <w:jc w:val="center"/>
            </w:pPr>
            <w:r>
              <w:rPr>
                <w:rFonts w:ascii="宋体" w:hAnsi="宋体"/>
                <w:sz w:val="24"/>
                <w:szCs w:val="24"/>
              </w:rPr>
              <w:t>珠江、明道、彩</w:t>
            </w:r>
            <w:proofErr w:type="gramStart"/>
            <w:r>
              <w:rPr>
                <w:rFonts w:ascii="宋体" w:hAnsi="宋体"/>
                <w:sz w:val="24"/>
                <w:szCs w:val="24"/>
              </w:rPr>
              <w:t>熠</w:t>
            </w:r>
            <w:proofErr w:type="gramEnd"/>
            <w:r>
              <w:rPr>
                <w:rFonts w:ascii="宋体" w:hAnsi="宋体"/>
                <w:sz w:val="24"/>
                <w:szCs w:val="24"/>
              </w:rPr>
              <w:t>、</w:t>
            </w:r>
            <w:proofErr w:type="gramStart"/>
            <w:r>
              <w:rPr>
                <w:rFonts w:ascii="宋体" w:hAnsi="宋体"/>
                <w:sz w:val="24"/>
                <w:szCs w:val="24"/>
              </w:rPr>
              <w:t>浩</w:t>
            </w:r>
            <w:proofErr w:type="gramEnd"/>
            <w:r>
              <w:rPr>
                <w:rFonts w:ascii="宋体" w:hAnsi="宋体"/>
                <w:sz w:val="24"/>
                <w:szCs w:val="24"/>
              </w:rPr>
              <w:t>洋</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4</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控台</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3773" w:type="dxa"/>
            <w:shd w:val="clear" w:color="auto" w:fill="auto"/>
          </w:tcPr>
          <w:p w:rsidR="00D17286" w:rsidRDefault="00B2324B">
            <w:pPr>
              <w:rPr>
                <w:rFonts w:ascii="宋体" w:hAnsi="宋体"/>
                <w:sz w:val="24"/>
                <w:szCs w:val="24"/>
              </w:rPr>
            </w:pPr>
            <w:r>
              <w:rPr>
                <w:rFonts w:ascii="宋体" w:hAnsi="宋体"/>
                <w:sz w:val="24"/>
                <w:szCs w:val="24"/>
              </w:rPr>
              <w:t>DMX512/1990标准，最大1024个DMX控制通道，两路光电隔离信号输出</w:t>
            </w:r>
          </w:p>
          <w:p w:rsidR="00D17286" w:rsidRDefault="00B2324B">
            <w:pPr>
              <w:rPr>
                <w:rFonts w:ascii="宋体" w:hAnsi="宋体"/>
                <w:sz w:val="24"/>
                <w:szCs w:val="24"/>
              </w:rPr>
            </w:pPr>
            <w:r>
              <w:rPr>
                <w:rFonts w:ascii="宋体" w:hAnsi="宋体"/>
                <w:sz w:val="24"/>
                <w:szCs w:val="24"/>
              </w:rPr>
              <w:t xml:space="preserve"> Art-Net内置模拟器，可直接连接电脑，模拟灯光效果</w:t>
            </w:r>
          </w:p>
          <w:p w:rsidR="00D17286" w:rsidRDefault="00B2324B">
            <w:pPr>
              <w:rPr>
                <w:rFonts w:ascii="宋体" w:hAnsi="宋体"/>
                <w:sz w:val="24"/>
                <w:szCs w:val="24"/>
              </w:rPr>
            </w:pPr>
            <w:r>
              <w:rPr>
                <w:rFonts w:ascii="宋体" w:hAnsi="宋体"/>
                <w:sz w:val="24"/>
                <w:szCs w:val="24"/>
              </w:rPr>
              <w:t xml:space="preserve"> 带RDM功能，可直接在控台上</w:t>
            </w:r>
            <w:proofErr w:type="gramStart"/>
            <w:r>
              <w:rPr>
                <w:rFonts w:ascii="宋体" w:hAnsi="宋体"/>
                <w:sz w:val="24"/>
                <w:szCs w:val="24"/>
              </w:rPr>
              <w:t>面设置灯</w:t>
            </w:r>
            <w:proofErr w:type="gramEnd"/>
            <w:r>
              <w:rPr>
                <w:rFonts w:ascii="宋体" w:hAnsi="宋体"/>
                <w:sz w:val="24"/>
                <w:szCs w:val="24"/>
              </w:rPr>
              <w:t>的地址码</w:t>
            </w:r>
          </w:p>
          <w:p w:rsidR="00D17286" w:rsidRDefault="00B2324B">
            <w:pPr>
              <w:rPr>
                <w:rFonts w:ascii="宋体" w:hAnsi="宋体"/>
                <w:sz w:val="24"/>
                <w:szCs w:val="24"/>
              </w:rPr>
            </w:pPr>
            <w:r>
              <w:rPr>
                <w:rFonts w:ascii="宋体" w:hAnsi="宋体"/>
                <w:sz w:val="24"/>
                <w:szCs w:val="24"/>
              </w:rPr>
              <w:t xml:space="preserve"> 最大控制120台电脑灯或120路调光。</w:t>
            </w:r>
          </w:p>
          <w:p w:rsidR="00D17286" w:rsidRDefault="00B2324B">
            <w:pPr>
              <w:rPr>
                <w:rFonts w:ascii="宋体" w:hAnsi="宋体"/>
                <w:sz w:val="24"/>
                <w:szCs w:val="24"/>
              </w:rPr>
            </w:pPr>
            <w:r>
              <w:rPr>
                <w:rFonts w:ascii="宋体" w:hAnsi="宋体"/>
                <w:sz w:val="24"/>
                <w:szCs w:val="24"/>
              </w:rPr>
              <w:t xml:space="preserve"> 使用珍珠灯库（R20格式灯库），且控台上可自行编写灯库。</w:t>
            </w:r>
          </w:p>
          <w:p w:rsidR="00D17286" w:rsidRDefault="00B2324B">
            <w:pPr>
              <w:rPr>
                <w:rFonts w:ascii="宋体" w:hAnsi="宋体"/>
                <w:sz w:val="24"/>
                <w:szCs w:val="24"/>
              </w:rPr>
            </w:pPr>
            <w:r>
              <w:rPr>
                <w:rFonts w:ascii="宋体" w:hAnsi="宋体"/>
                <w:sz w:val="24"/>
                <w:szCs w:val="24"/>
              </w:rPr>
              <w:t>具有预编程功能，离线事先编程。</w:t>
            </w:r>
          </w:p>
          <w:p w:rsidR="00D17286" w:rsidRDefault="00B2324B">
            <w:pPr>
              <w:rPr>
                <w:rFonts w:ascii="宋体" w:hAnsi="宋体"/>
                <w:sz w:val="24"/>
                <w:szCs w:val="24"/>
              </w:rPr>
            </w:pPr>
            <w:r>
              <w:rPr>
                <w:rFonts w:ascii="宋体" w:hAnsi="宋体"/>
                <w:sz w:val="24"/>
                <w:szCs w:val="24"/>
              </w:rPr>
              <w:t xml:space="preserve"> 预置推杆可控制电脑灯的属性，属性控制更方便快捷。</w:t>
            </w:r>
          </w:p>
          <w:p w:rsidR="00D17286" w:rsidRDefault="00B2324B">
            <w:pPr>
              <w:rPr>
                <w:rFonts w:ascii="宋体" w:hAnsi="宋体"/>
                <w:sz w:val="24"/>
                <w:szCs w:val="24"/>
              </w:rPr>
            </w:pPr>
            <w:r>
              <w:rPr>
                <w:rFonts w:ascii="宋体" w:hAnsi="宋体"/>
                <w:sz w:val="24"/>
                <w:szCs w:val="24"/>
              </w:rPr>
              <w:t>支持立即黑场、场景互锁。</w:t>
            </w:r>
          </w:p>
          <w:p w:rsidR="00D17286" w:rsidRDefault="00B2324B">
            <w:pPr>
              <w:rPr>
                <w:rFonts w:ascii="宋体" w:hAnsi="宋体"/>
                <w:sz w:val="24"/>
                <w:szCs w:val="24"/>
              </w:rPr>
            </w:pPr>
            <w:r>
              <w:rPr>
                <w:rFonts w:ascii="宋体" w:hAnsi="宋体"/>
                <w:sz w:val="24"/>
                <w:szCs w:val="24"/>
              </w:rPr>
              <w:t>电源：AC 100 -240V / 50-60Hz</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老虎及同等品牌</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5</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信号放大器</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3773" w:type="dxa"/>
            <w:shd w:val="clear" w:color="auto" w:fill="auto"/>
          </w:tcPr>
          <w:p w:rsidR="00D17286" w:rsidRDefault="00B2324B">
            <w:pPr>
              <w:rPr>
                <w:rFonts w:ascii="宋体" w:hAnsi="宋体"/>
                <w:sz w:val="24"/>
                <w:szCs w:val="24"/>
              </w:rPr>
            </w:pPr>
            <w:r>
              <w:rPr>
                <w:rFonts w:ascii="宋体" w:hAnsi="宋体"/>
                <w:sz w:val="24"/>
                <w:szCs w:val="24"/>
              </w:rPr>
              <w:t>有效提高DMX信号传送能力</w:t>
            </w:r>
          </w:p>
          <w:p w:rsidR="00D17286" w:rsidRDefault="00B2324B">
            <w:pPr>
              <w:rPr>
                <w:rFonts w:ascii="宋体" w:hAnsi="宋体"/>
                <w:sz w:val="24"/>
                <w:szCs w:val="24"/>
              </w:rPr>
            </w:pPr>
            <w:r>
              <w:rPr>
                <w:rFonts w:ascii="宋体" w:hAnsi="宋体"/>
                <w:sz w:val="24"/>
                <w:szCs w:val="24"/>
              </w:rPr>
              <w:t>有效提高DMX信号抗干扰能力</w:t>
            </w:r>
          </w:p>
          <w:p w:rsidR="00D17286" w:rsidRDefault="00B2324B">
            <w:pPr>
              <w:rPr>
                <w:rFonts w:ascii="宋体" w:hAnsi="宋体"/>
                <w:sz w:val="24"/>
                <w:szCs w:val="24"/>
              </w:rPr>
            </w:pPr>
            <w:r>
              <w:rPr>
                <w:rFonts w:ascii="宋体" w:hAnsi="宋体"/>
                <w:sz w:val="24"/>
                <w:szCs w:val="24"/>
              </w:rPr>
              <w:lastRenderedPageBreak/>
              <w:t>DMX信号光电隔离</w:t>
            </w:r>
          </w:p>
          <w:p w:rsidR="00D17286" w:rsidRDefault="00B2324B">
            <w:pPr>
              <w:rPr>
                <w:rFonts w:ascii="宋体" w:hAnsi="宋体"/>
                <w:sz w:val="24"/>
                <w:szCs w:val="24"/>
              </w:rPr>
            </w:pPr>
            <w:r>
              <w:rPr>
                <w:rFonts w:ascii="宋体" w:hAnsi="宋体"/>
                <w:sz w:val="24"/>
                <w:szCs w:val="24"/>
              </w:rPr>
              <w:t>防止市电高压串入调光台</w:t>
            </w:r>
          </w:p>
          <w:p w:rsidR="00D17286" w:rsidRDefault="00B2324B">
            <w:pPr>
              <w:rPr>
                <w:rFonts w:ascii="宋体" w:hAnsi="宋体"/>
                <w:sz w:val="24"/>
                <w:szCs w:val="24"/>
              </w:rPr>
            </w:pPr>
            <w:r>
              <w:rPr>
                <w:rFonts w:ascii="宋体" w:hAnsi="宋体"/>
                <w:sz w:val="24"/>
                <w:szCs w:val="24"/>
              </w:rPr>
              <w:t>防止雷击高压串入调光台</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lastRenderedPageBreak/>
              <w:t>主流品牌</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lastRenderedPageBreak/>
              <w:t>6</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24路电源直通柜</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3773" w:type="dxa"/>
            <w:shd w:val="clear" w:color="auto" w:fill="auto"/>
          </w:tcPr>
          <w:p w:rsidR="00D17286" w:rsidRDefault="00B2324B">
            <w:pPr>
              <w:rPr>
                <w:rFonts w:ascii="宋体" w:hAnsi="宋体"/>
                <w:sz w:val="24"/>
                <w:szCs w:val="24"/>
              </w:rPr>
            </w:pPr>
            <w:r>
              <w:rPr>
                <w:rFonts w:ascii="宋体" w:hAnsi="宋体"/>
                <w:sz w:val="24"/>
                <w:szCs w:val="24"/>
              </w:rPr>
              <w:t>供电：三相五线制AC380V±10％，频率50Hz±5％.</w:t>
            </w:r>
          </w:p>
          <w:p w:rsidR="00D17286" w:rsidRDefault="00B2324B">
            <w:pPr>
              <w:rPr>
                <w:rFonts w:ascii="宋体" w:hAnsi="宋体"/>
                <w:sz w:val="24"/>
                <w:szCs w:val="24"/>
              </w:rPr>
            </w:pPr>
            <w:r>
              <w:rPr>
                <w:rFonts w:ascii="宋体" w:hAnsi="宋体"/>
                <w:sz w:val="24"/>
                <w:szCs w:val="24"/>
              </w:rPr>
              <w:t>输入额定电流：400A犀牛插输入 ,最大24路×4KW   可选可用于任何负载.</w:t>
            </w:r>
          </w:p>
          <w:p w:rsidR="00D17286" w:rsidRDefault="00B2324B">
            <w:pPr>
              <w:rPr>
                <w:rFonts w:ascii="宋体" w:hAnsi="宋体"/>
                <w:sz w:val="24"/>
                <w:szCs w:val="24"/>
              </w:rPr>
            </w:pPr>
            <w:r>
              <w:rPr>
                <w:rFonts w:ascii="宋体" w:hAnsi="宋体"/>
                <w:sz w:val="24"/>
                <w:szCs w:val="24"/>
              </w:rPr>
              <w:t>设有225A总开关,过载与短路双重</w:t>
            </w:r>
            <w:proofErr w:type="gramStart"/>
            <w:r>
              <w:rPr>
                <w:rFonts w:ascii="宋体" w:hAnsi="宋体"/>
                <w:sz w:val="24"/>
                <w:szCs w:val="24"/>
              </w:rPr>
              <w:t>保护高</w:t>
            </w:r>
            <w:proofErr w:type="gramEnd"/>
            <w:r>
              <w:rPr>
                <w:rFonts w:ascii="宋体" w:hAnsi="宋体"/>
                <w:sz w:val="24"/>
                <w:szCs w:val="24"/>
              </w:rPr>
              <w:t>分断空气开关.</w:t>
            </w:r>
          </w:p>
          <w:p w:rsidR="00D17286" w:rsidRDefault="00B2324B">
            <w:pPr>
              <w:rPr>
                <w:rFonts w:ascii="宋体" w:hAnsi="宋体"/>
                <w:sz w:val="24"/>
                <w:szCs w:val="24"/>
              </w:rPr>
            </w:pPr>
            <w:r>
              <w:rPr>
                <w:rFonts w:ascii="宋体" w:hAnsi="宋体"/>
                <w:sz w:val="24"/>
                <w:szCs w:val="24"/>
              </w:rPr>
              <w:t>三相独立电压，电流，监测，三相A.B.C指示灯指示.</w:t>
            </w:r>
          </w:p>
          <w:p w:rsidR="00D17286" w:rsidRDefault="00B2324B">
            <w:pPr>
              <w:rPr>
                <w:rFonts w:ascii="宋体" w:hAnsi="宋体"/>
                <w:sz w:val="24"/>
                <w:szCs w:val="24"/>
              </w:rPr>
            </w:pPr>
            <w:r>
              <w:rPr>
                <w:rFonts w:ascii="宋体" w:hAnsi="宋体"/>
                <w:sz w:val="24"/>
                <w:szCs w:val="24"/>
              </w:rPr>
              <w:t xml:space="preserve">输出方式：16A防水插、包装：9厘多层防火板 双层防震  静音轮  </w:t>
            </w:r>
          </w:p>
          <w:p w:rsidR="00D17286" w:rsidRDefault="00B2324B">
            <w:pPr>
              <w:rPr>
                <w:rFonts w:ascii="宋体" w:hAnsi="宋体"/>
                <w:sz w:val="24"/>
                <w:szCs w:val="24"/>
              </w:rPr>
            </w:pPr>
            <w:r>
              <w:rPr>
                <w:rFonts w:ascii="宋体" w:hAnsi="宋体"/>
                <w:sz w:val="24"/>
                <w:szCs w:val="24"/>
              </w:rPr>
              <w:t xml:space="preserve">外形尺寸:国际标准 13U </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主流品牌</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7</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航空箱</w:t>
            </w:r>
          </w:p>
        </w:tc>
        <w:tc>
          <w:tcPr>
            <w:tcW w:w="713" w:type="dxa"/>
            <w:shd w:val="clear" w:color="auto" w:fill="auto"/>
          </w:tcPr>
          <w:p w:rsidR="00D17286" w:rsidRDefault="00B2324B">
            <w:pPr>
              <w:jc w:val="center"/>
              <w:rPr>
                <w:rFonts w:ascii="宋体" w:hAnsi="宋体"/>
                <w:sz w:val="24"/>
                <w:szCs w:val="24"/>
              </w:rPr>
            </w:pPr>
            <w:proofErr w:type="gramStart"/>
            <w:r>
              <w:rPr>
                <w:rFonts w:ascii="宋体" w:hAnsi="宋体"/>
                <w:sz w:val="24"/>
                <w:szCs w:val="24"/>
              </w:rPr>
              <w:t>个</w:t>
            </w:r>
            <w:proofErr w:type="gramEnd"/>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3</w:t>
            </w:r>
          </w:p>
        </w:tc>
        <w:tc>
          <w:tcPr>
            <w:tcW w:w="3773" w:type="dxa"/>
            <w:shd w:val="clear" w:color="auto" w:fill="auto"/>
          </w:tcPr>
          <w:p w:rsidR="00D17286" w:rsidRDefault="00B2324B">
            <w:pPr>
              <w:rPr>
                <w:rFonts w:ascii="宋体" w:hAnsi="宋体"/>
                <w:sz w:val="24"/>
                <w:szCs w:val="24"/>
              </w:rPr>
            </w:pPr>
            <w:r>
              <w:rPr>
                <w:rFonts w:ascii="宋体" w:hAnsi="宋体"/>
                <w:sz w:val="24"/>
                <w:szCs w:val="24"/>
              </w:rPr>
              <w:t>可容纳两台电脑摇头光束灯</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可容纳两台电脑摇头光束灯</w:t>
            </w:r>
          </w:p>
        </w:tc>
      </w:tr>
      <w:tr w:rsidR="00D17286">
        <w:trPr>
          <w:trHeight w:val="282"/>
        </w:trPr>
        <w:tc>
          <w:tcPr>
            <w:tcW w:w="772" w:type="dxa"/>
            <w:shd w:val="clear" w:color="auto" w:fill="auto"/>
          </w:tcPr>
          <w:p w:rsidR="00D17286" w:rsidRDefault="00B2324B">
            <w:pPr>
              <w:jc w:val="center"/>
              <w:rPr>
                <w:rFonts w:ascii="宋体" w:hAnsi="宋体"/>
                <w:sz w:val="24"/>
                <w:szCs w:val="24"/>
              </w:rPr>
            </w:pPr>
            <w:r>
              <w:rPr>
                <w:rFonts w:ascii="宋体" w:hAnsi="宋体" w:hint="eastAsia"/>
                <w:sz w:val="24"/>
                <w:szCs w:val="24"/>
              </w:rPr>
              <w:t>A</w:t>
            </w:r>
          </w:p>
        </w:tc>
        <w:tc>
          <w:tcPr>
            <w:tcW w:w="9419" w:type="dxa"/>
            <w:gridSpan w:val="5"/>
            <w:shd w:val="clear" w:color="auto" w:fill="auto"/>
          </w:tcPr>
          <w:p w:rsidR="00D17286" w:rsidRDefault="00B2324B">
            <w:pPr>
              <w:jc w:val="center"/>
              <w:rPr>
                <w:rFonts w:ascii="宋体" w:hAnsi="宋体"/>
                <w:sz w:val="24"/>
                <w:szCs w:val="24"/>
              </w:rPr>
            </w:pPr>
            <w:r>
              <w:rPr>
                <w:rFonts w:ascii="宋体" w:hAnsi="宋体" w:hint="eastAsia"/>
                <w:sz w:val="24"/>
                <w:szCs w:val="24"/>
              </w:rPr>
              <w:t>设备小计</w:t>
            </w:r>
          </w:p>
        </w:tc>
      </w:tr>
      <w:tr w:rsidR="00D17286">
        <w:tc>
          <w:tcPr>
            <w:tcW w:w="10191" w:type="dxa"/>
            <w:gridSpan w:val="6"/>
            <w:shd w:val="clear" w:color="auto" w:fill="auto"/>
          </w:tcPr>
          <w:p w:rsidR="00D17286" w:rsidRDefault="00B2324B">
            <w:pPr>
              <w:jc w:val="left"/>
              <w:rPr>
                <w:rFonts w:ascii="宋体" w:hAnsi="宋体"/>
                <w:sz w:val="24"/>
                <w:szCs w:val="24"/>
              </w:rPr>
            </w:pPr>
            <w:r>
              <w:rPr>
                <w:rFonts w:ascii="黑体" w:eastAsia="黑体" w:hAnsi="黑体" w:cs="黑体"/>
                <w:sz w:val="32"/>
                <w:szCs w:val="32"/>
              </w:rPr>
              <w:t>舞台演出灯光辅材部分</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灯光控制线</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米</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650</w:t>
            </w:r>
          </w:p>
        </w:tc>
        <w:tc>
          <w:tcPr>
            <w:tcW w:w="3773" w:type="dxa"/>
            <w:shd w:val="clear" w:color="auto" w:fill="auto"/>
          </w:tcPr>
          <w:p w:rsidR="00D17286" w:rsidRDefault="00B2324B">
            <w:pPr>
              <w:rPr>
                <w:rFonts w:ascii="宋体" w:hAnsi="宋体"/>
                <w:sz w:val="24"/>
                <w:szCs w:val="24"/>
              </w:rPr>
            </w:pPr>
            <w:r>
              <w:rPr>
                <w:rFonts w:ascii="宋体" w:hAnsi="宋体"/>
                <w:sz w:val="24"/>
                <w:szCs w:val="24"/>
              </w:rPr>
              <w:t>带铝箔屏蔽；RVVSP2*1.5</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2</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电缆线</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米</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650</w:t>
            </w:r>
          </w:p>
        </w:tc>
        <w:tc>
          <w:tcPr>
            <w:tcW w:w="3773" w:type="dxa"/>
            <w:shd w:val="clear" w:color="auto" w:fill="auto"/>
          </w:tcPr>
          <w:p w:rsidR="00D17286" w:rsidRDefault="00B2324B">
            <w:pPr>
              <w:rPr>
                <w:rFonts w:ascii="宋体" w:hAnsi="宋体"/>
                <w:sz w:val="24"/>
                <w:szCs w:val="24"/>
              </w:rPr>
            </w:pPr>
            <w:r>
              <w:rPr>
                <w:rFonts w:ascii="宋体" w:hAnsi="宋体"/>
                <w:sz w:val="24"/>
                <w:szCs w:val="24"/>
              </w:rPr>
              <w:t>国标；ZR-RVV3*2.5mm²</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3</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PVC管</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米</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200</w:t>
            </w:r>
          </w:p>
        </w:tc>
        <w:tc>
          <w:tcPr>
            <w:tcW w:w="3773" w:type="dxa"/>
            <w:shd w:val="clear" w:color="auto" w:fill="auto"/>
          </w:tcPr>
          <w:p w:rsidR="00D17286" w:rsidRDefault="00B2324B">
            <w:pPr>
              <w:rPr>
                <w:rFonts w:ascii="宋体" w:hAnsi="宋体"/>
                <w:sz w:val="24"/>
                <w:szCs w:val="24"/>
              </w:rPr>
            </w:pPr>
            <w:r>
              <w:rPr>
                <w:rFonts w:ascii="宋体" w:hAnsi="宋体"/>
                <w:sz w:val="24"/>
                <w:szCs w:val="24"/>
              </w:rPr>
              <w:t>25</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rPr>
          <w:trHeight w:val="342"/>
        </w:trPr>
        <w:tc>
          <w:tcPr>
            <w:tcW w:w="772" w:type="dxa"/>
            <w:shd w:val="clear" w:color="auto" w:fill="auto"/>
          </w:tcPr>
          <w:p w:rsidR="00D17286" w:rsidRDefault="00B2324B">
            <w:pPr>
              <w:jc w:val="center"/>
              <w:rPr>
                <w:rFonts w:ascii="宋体" w:hAnsi="宋体"/>
                <w:sz w:val="24"/>
                <w:szCs w:val="24"/>
              </w:rPr>
            </w:pPr>
            <w:r>
              <w:rPr>
                <w:rFonts w:ascii="宋体" w:hAnsi="宋体"/>
                <w:sz w:val="24"/>
                <w:szCs w:val="24"/>
              </w:rPr>
              <w:t>4</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流动灯控操作台</w:t>
            </w:r>
          </w:p>
        </w:tc>
        <w:tc>
          <w:tcPr>
            <w:tcW w:w="713" w:type="dxa"/>
            <w:shd w:val="clear" w:color="auto" w:fill="auto"/>
          </w:tcPr>
          <w:p w:rsidR="00D17286" w:rsidRDefault="00B2324B">
            <w:pPr>
              <w:jc w:val="center"/>
              <w:rPr>
                <w:rFonts w:ascii="宋体" w:hAnsi="宋体"/>
                <w:sz w:val="24"/>
                <w:szCs w:val="24"/>
              </w:rPr>
            </w:pPr>
            <w:proofErr w:type="gramStart"/>
            <w:r>
              <w:rPr>
                <w:rFonts w:ascii="宋体" w:hAnsi="宋体"/>
                <w:sz w:val="24"/>
                <w:szCs w:val="24"/>
              </w:rPr>
              <w:t>个</w:t>
            </w:r>
            <w:proofErr w:type="gramEnd"/>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3773" w:type="dxa"/>
            <w:shd w:val="clear" w:color="auto" w:fill="auto"/>
          </w:tcPr>
          <w:p w:rsidR="00D17286" w:rsidRDefault="00B2324B">
            <w:pPr>
              <w:rPr>
                <w:rFonts w:ascii="宋体" w:hAnsi="宋体"/>
                <w:sz w:val="24"/>
                <w:szCs w:val="24"/>
              </w:rPr>
            </w:pPr>
            <w:r>
              <w:rPr>
                <w:rFonts w:ascii="宋体" w:hAnsi="宋体"/>
                <w:sz w:val="24"/>
                <w:szCs w:val="24"/>
              </w:rPr>
              <w:t>一位</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5</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辅材</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批</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w:t>
            </w:r>
          </w:p>
        </w:tc>
        <w:tc>
          <w:tcPr>
            <w:tcW w:w="3773" w:type="dxa"/>
            <w:shd w:val="clear" w:color="auto" w:fill="auto"/>
          </w:tcPr>
          <w:p w:rsidR="00D17286" w:rsidRDefault="00B2324B">
            <w:pPr>
              <w:rPr>
                <w:rFonts w:ascii="宋体" w:hAnsi="宋体"/>
                <w:sz w:val="24"/>
                <w:szCs w:val="24"/>
              </w:rPr>
            </w:pPr>
            <w:r>
              <w:rPr>
                <w:rFonts w:ascii="宋体" w:hAnsi="宋体"/>
                <w:sz w:val="24"/>
                <w:szCs w:val="24"/>
              </w:rPr>
              <w:t>40A、20A、10A接插连接线、卡农延长线、线槽、灯钩等；航空插（工业防水插）、灯光：</w:t>
            </w:r>
            <w:proofErr w:type="gramStart"/>
            <w:r>
              <w:rPr>
                <w:rFonts w:ascii="宋体" w:hAnsi="宋体"/>
                <w:sz w:val="24"/>
                <w:szCs w:val="24"/>
              </w:rPr>
              <w:t>含灯钩</w:t>
            </w:r>
            <w:proofErr w:type="gramEnd"/>
            <w:r>
              <w:rPr>
                <w:rFonts w:ascii="宋体" w:hAnsi="宋体"/>
                <w:sz w:val="24"/>
                <w:szCs w:val="24"/>
              </w:rPr>
              <w:t xml:space="preserve"> 钢缆保险绳</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6</w:t>
            </w:r>
          </w:p>
        </w:tc>
        <w:tc>
          <w:tcPr>
            <w:tcW w:w="2039" w:type="dxa"/>
            <w:shd w:val="clear" w:color="auto" w:fill="auto"/>
          </w:tcPr>
          <w:p w:rsidR="00D17286" w:rsidRDefault="00B2324B">
            <w:pPr>
              <w:jc w:val="center"/>
              <w:rPr>
                <w:rFonts w:ascii="宋体" w:hAnsi="宋体"/>
                <w:sz w:val="24"/>
                <w:szCs w:val="24"/>
              </w:rPr>
            </w:pPr>
            <w:proofErr w:type="gramStart"/>
            <w:r>
              <w:rPr>
                <w:rFonts w:ascii="宋体" w:hAnsi="宋体"/>
                <w:sz w:val="24"/>
                <w:szCs w:val="24"/>
              </w:rPr>
              <w:t>面光帕灯吊架</w:t>
            </w:r>
            <w:proofErr w:type="gramEnd"/>
          </w:p>
        </w:tc>
        <w:tc>
          <w:tcPr>
            <w:tcW w:w="713" w:type="dxa"/>
            <w:shd w:val="clear" w:color="auto" w:fill="auto"/>
          </w:tcPr>
          <w:p w:rsidR="00D17286" w:rsidRDefault="00B2324B">
            <w:pPr>
              <w:jc w:val="center"/>
              <w:rPr>
                <w:rFonts w:ascii="宋体" w:hAnsi="宋体"/>
                <w:sz w:val="24"/>
                <w:szCs w:val="24"/>
              </w:rPr>
            </w:pPr>
            <w:proofErr w:type="gramStart"/>
            <w:r>
              <w:rPr>
                <w:rFonts w:ascii="宋体" w:hAnsi="宋体"/>
                <w:sz w:val="24"/>
                <w:szCs w:val="24"/>
              </w:rPr>
              <w:t>个</w:t>
            </w:r>
            <w:proofErr w:type="gramEnd"/>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10</w:t>
            </w:r>
          </w:p>
        </w:tc>
        <w:tc>
          <w:tcPr>
            <w:tcW w:w="3773" w:type="dxa"/>
            <w:shd w:val="clear" w:color="auto" w:fill="auto"/>
          </w:tcPr>
          <w:p w:rsidR="00D17286" w:rsidRDefault="00B2324B">
            <w:pPr>
              <w:rPr>
                <w:rFonts w:ascii="宋体" w:hAnsi="宋体"/>
                <w:sz w:val="24"/>
                <w:szCs w:val="24"/>
              </w:rPr>
            </w:pPr>
            <w:r>
              <w:rPr>
                <w:rFonts w:ascii="宋体" w:hAnsi="宋体"/>
                <w:sz w:val="24"/>
                <w:szCs w:val="24"/>
              </w:rPr>
              <w:t>定制</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sz w:val="24"/>
                <w:szCs w:val="24"/>
              </w:rPr>
              <w:t>7</w:t>
            </w:r>
          </w:p>
        </w:tc>
        <w:tc>
          <w:tcPr>
            <w:tcW w:w="2039" w:type="dxa"/>
            <w:shd w:val="clear" w:color="auto" w:fill="auto"/>
          </w:tcPr>
          <w:p w:rsidR="00D17286" w:rsidRDefault="00B2324B">
            <w:pPr>
              <w:jc w:val="center"/>
              <w:rPr>
                <w:rFonts w:ascii="宋体" w:hAnsi="宋体"/>
                <w:sz w:val="24"/>
                <w:szCs w:val="24"/>
              </w:rPr>
            </w:pPr>
            <w:r>
              <w:rPr>
                <w:rFonts w:ascii="宋体" w:hAnsi="宋体"/>
                <w:sz w:val="24"/>
                <w:szCs w:val="24"/>
              </w:rPr>
              <w:t>侧光吊杆吊架</w:t>
            </w:r>
          </w:p>
        </w:tc>
        <w:tc>
          <w:tcPr>
            <w:tcW w:w="713" w:type="dxa"/>
            <w:shd w:val="clear" w:color="auto" w:fill="auto"/>
          </w:tcPr>
          <w:p w:rsidR="00D17286" w:rsidRDefault="00B2324B">
            <w:pPr>
              <w:jc w:val="center"/>
              <w:rPr>
                <w:rFonts w:ascii="宋体" w:hAnsi="宋体"/>
                <w:sz w:val="24"/>
                <w:szCs w:val="24"/>
              </w:rPr>
            </w:pPr>
            <w:r>
              <w:rPr>
                <w:rFonts w:ascii="宋体" w:hAnsi="宋体"/>
                <w:sz w:val="24"/>
                <w:szCs w:val="24"/>
              </w:rPr>
              <w:t>套</w:t>
            </w:r>
          </w:p>
        </w:tc>
        <w:tc>
          <w:tcPr>
            <w:tcW w:w="812" w:type="dxa"/>
            <w:shd w:val="clear" w:color="auto" w:fill="auto"/>
          </w:tcPr>
          <w:p w:rsidR="00D17286" w:rsidRDefault="00B2324B">
            <w:pPr>
              <w:jc w:val="center"/>
              <w:rPr>
                <w:rFonts w:ascii="宋体" w:hAnsi="宋体"/>
                <w:sz w:val="24"/>
                <w:szCs w:val="24"/>
              </w:rPr>
            </w:pPr>
            <w:r>
              <w:rPr>
                <w:rFonts w:ascii="宋体" w:hAnsi="宋体"/>
                <w:sz w:val="24"/>
                <w:szCs w:val="24"/>
              </w:rPr>
              <w:t>2</w:t>
            </w:r>
          </w:p>
        </w:tc>
        <w:tc>
          <w:tcPr>
            <w:tcW w:w="3773" w:type="dxa"/>
            <w:shd w:val="clear" w:color="auto" w:fill="auto"/>
          </w:tcPr>
          <w:p w:rsidR="00D17286" w:rsidRDefault="00B2324B">
            <w:pPr>
              <w:rPr>
                <w:rFonts w:ascii="宋体" w:hAnsi="宋体"/>
                <w:sz w:val="24"/>
                <w:szCs w:val="24"/>
              </w:rPr>
            </w:pPr>
            <w:r>
              <w:rPr>
                <w:rFonts w:ascii="宋体" w:hAnsi="宋体"/>
                <w:sz w:val="24"/>
                <w:szCs w:val="24"/>
              </w:rPr>
              <w:t>定制</w:t>
            </w:r>
          </w:p>
        </w:tc>
        <w:tc>
          <w:tcPr>
            <w:tcW w:w="2082" w:type="dxa"/>
            <w:shd w:val="clear" w:color="auto" w:fill="auto"/>
          </w:tcPr>
          <w:p w:rsidR="00D17286" w:rsidRDefault="00B2324B">
            <w:pPr>
              <w:jc w:val="center"/>
              <w:rPr>
                <w:rFonts w:ascii="宋体" w:hAnsi="宋体"/>
                <w:sz w:val="24"/>
                <w:szCs w:val="24"/>
              </w:rPr>
            </w:pPr>
            <w:r>
              <w:rPr>
                <w:rFonts w:ascii="宋体" w:hAnsi="宋体"/>
                <w:sz w:val="24"/>
                <w:szCs w:val="24"/>
              </w:rPr>
              <w:t>国产优质</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hint="eastAsia"/>
                <w:sz w:val="24"/>
                <w:szCs w:val="24"/>
              </w:rPr>
              <w:t>B</w:t>
            </w:r>
          </w:p>
        </w:tc>
        <w:tc>
          <w:tcPr>
            <w:tcW w:w="9419" w:type="dxa"/>
            <w:gridSpan w:val="5"/>
            <w:shd w:val="clear" w:color="auto" w:fill="auto"/>
          </w:tcPr>
          <w:p w:rsidR="00D17286" w:rsidRDefault="00B2324B">
            <w:pPr>
              <w:jc w:val="center"/>
              <w:rPr>
                <w:rFonts w:ascii="宋体" w:hAnsi="宋体"/>
                <w:sz w:val="24"/>
                <w:szCs w:val="24"/>
              </w:rPr>
            </w:pPr>
            <w:r>
              <w:rPr>
                <w:rFonts w:ascii="宋体" w:hAnsi="宋体"/>
                <w:sz w:val="24"/>
                <w:szCs w:val="24"/>
              </w:rPr>
              <w:t>管线辅材小计</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hint="eastAsia"/>
                <w:sz w:val="24"/>
                <w:szCs w:val="24"/>
              </w:rPr>
              <w:t>C</w:t>
            </w:r>
          </w:p>
        </w:tc>
        <w:tc>
          <w:tcPr>
            <w:tcW w:w="9419" w:type="dxa"/>
            <w:gridSpan w:val="5"/>
            <w:shd w:val="clear" w:color="auto" w:fill="auto"/>
          </w:tcPr>
          <w:p w:rsidR="00D17286" w:rsidRDefault="00B2324B" w:rsidP="009363F8">
            <w:pPr>
              <w:jc w:val="center"/>
              <w:rPr>
                <w:rFonts w:ascii="宋体" w:hAnsi="宋体"/>
                <w:sz w:val="24"/>
                <w:szCs w:val="24"/>
              </w:rPr>
            </w:pPr>
            <w:r>
              <w:rPr>
                <w:rFonts w:ascii="宋体" w:hAnsi="宋体"/>
                <w:sz w:val="24"/>
                <w:szCs w:val="24"/>
              </w:rPr>
              <w:t>施工费</w:t>
            </w:r>
          </w:p>
        </w:tc>
      </w:tr>
      <w:tr w:rsidR="00D17286">
        <w:tc>
          <w:tcPr>
            <w:tcW w:w="772" w:type="dxa"/>
            <w:shd w:val="clear" w:color="auto" w:fill="auto"/>
          </w:tcPr>
          <w:p w:rsidR="00D17286" w:rsidRDefault="00B2324B">
            <w:pPr>
              <w:jc w:val="center"/>
              <w:rPr>
                <w:rFonts w:ascii="宋体" w:hAnsi="宋体"/>
                <w:sz w:val="24"/>
                <w:szCs w:val="24"/>
              </w:rPr>
            </w:pPr>
            <w:r>
              <w:rPr>
                <w:rFonts w:ascii="宋体" w:hAnsi="宋体" w:hint="eastAsia"/>
                <w:sz w:val="24"/>
                <w:szCs w:val="24"/>
              </w:rPr>
              <w:t>D</w:t>
            </w:r>
          </w:p>
        </w:tc>
        <w:tc>
          <w:tcPr>
            <w:tcW w:w="9419" w:type="dxa"/>
            <w:gridSpan w:val="5"/>
            <w:shd w:val="clear" w:color="auto" w:fill="auto"/>
          </w:tcPr>
          <w:p w:rsidR="00D17286" w:rsidRDefault="00B2324B" w:rsidP="009363F8">
            <w:pPr>
              <w:jc w:val="center"/>
              <w:rPr>
                <w:rFonts w:ascii="宋体" w:hAnsi="宋体"/>
                <w:sz w:val="24"/>
                <w:szCs w:val="24"/>
              </w:rPr>
            </w:pPr>
            <w:r>
              <w:rPr>
                <w:rFonts w:ascii="宋体" w:hAnsi="宋体"/>
                <w:sz w:val="24"/>
                <w:szCs w:val="24"/>
              </w:rPr>
              <w:t>税金</w:t>
            </w:r>
            <w:bookmarkStart w:id="46" w:name="_GoBack"/>
            <w:bookmarkEnd w:id="46"/>
          </w:p>
        </w:tc>
      </w:tr>
      <w:tr w:rsidR="00D17286">
        <w:tc>
          <w:tcPr>
            <w:tcW w:w="772" w:type="dxa"/>
            <w:shd w:val="clear" w:color="auto" w:fill="auto"/>
          </w:tcPr>
          <w:p w:rsidR="00D17286" w:rsidRDefault="00B2324B">
            <w:pPr>
              <w:jc w:val="center"/>
              <w:rPr>
                <w:rFonts w:ascii="宋体" w:hAnsi="宋体"/>
                <w:sz w:val="24"/>
                <w:szCs w:val="24"/>
              </w:rPr>
            </w:pPr>
            <w:r>
              <w:rPr>
                <w:rFonts w:ascii="宋体" w:hAnsi="宋体" w:hint="eastAsia"/>
                <w:sz w:val="24"/>
                <w:szCs w:val="24"/>
              </w:rPr>
              <w:t>E</w:t>
            </w:r>
          </w:p>
        </w:tc>
        <w:tc>
          <w:tcPr>
            <w:tcW w:w="9419" w:type="dxa"/>
            <w:gridSpan w:val="5"/>
            <w:shd w:val="clear" w:color="auto" w:fill="auto"/>
          </w:tcPr>
          <w:p w:rsidR="00D17286" w:rsidRDefault="00B2324B">
            <w:pPr>
              <w:jc w:val="center"/>
              <w:rPr>
                <w:rFonts w:ascii="宋体" w:hAnsi="宋体"/>
                <w:sz w:val="24"/>
                <w:szCs w:val="24"/>
              </w:rPr>
            </w:pPr>
            <w:r>
              <w:rPr>
                <w:rFonts w:ascii="宋体" w:hAnsi="宋体"/>
                <w:sz w:val="24"/>
                <w:szCs w:val="24"/>
              </w:rPr>
              <w:t>舞台灯光系统合计=(A+B+C+D)</w:t>
            </w:r>
          </w:p>
        </w:tc>
      </w:tr>
    </w:tbl>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D17286" w:rsidRDefault="00D17286">
      <w:pPr>
        <w:rPr>
          <w:rFonts w:hAnsi="宋体"/>
        </w:rPr>
      </w:pPr>
    </w:p>
    <w:p w:rsidR="00425C50" w:rsidRDefault="00425C50">
      <w:pPr>
        <w:rPr>
          <w:rFonts w:hAnsi="宋体"/>
        </w:rPr>
      </w:pPr>
    </w:p>
    <w:tbl>
      <w:tblPr>
        <w:tblStyle w:val="af0"/>
        <w:tblW w:w="10190" w:type="dxa"/>
        <w:tblLayout w:type="fixed"/>
        <w:tblLook w:val="04A0" w:firstRow="1" w:lastRow="0" w:firstColumn="1" w:lastColumn="0" w:noHBand="0" w:noVBand="1"/>
      </w:tblPr>
      <w:tblGrid>
        <w:gridCol w:w="767"/>
        <w:gridCol w:w="2045"/>
        <w:gridCol w:w="709"/>
        <w:gridCol w:w="831"/>
        <w:gridCol w:w="3771"/>
        <w:gridCol w:w="2067"/>
      </w:tblGrid>
      <w:tr w:rsidR="00D17286">
        <w:tc>
          <w:tcPr>
            <w:tcW w:w="10190" w:type="dxa"/>
            <w:gridSpan w:val="6"/>
            <w:shd w:val="clear" w:color="auto" w:fill="auto"/>
          </w:tcPr>
          <w:p w:rsidR="00D17286" w:rsidRDefault="00B2324B">
            <w:pPr>
              <w:spacing w:line="360" w:lineRule="exact"/>
              <w:jc w:val="left"/>
              <w:rPr>
                <w:rFonts w:ascii="宋体" w:hAnsi="宋体"/>
                <w:sz w:val="24"/>
                <w:szCs w:val="24"/>
              </w:rPr>
            </w:pPr>
            <w:r>
              <w:rPr>
                <w:rFonts w:ascii="黑体" w:eastAsia="黑体" w:hAnsi="黑体" w:cs="黑体" w:hint="eastAsia"/>
                <w:sz w:val="32"/>
                <w:szCs w:val="32"/>
              </w:rPr>
              <w:lastRenderedPageBreak/>
              <w:t>(二)</w:t>
            </w:r>
            <w:r>
              <w:rPr>
                <w:rFonts w:ascii="黑体" w:eastAsia="黑体" w:hAnsi="黑体" w:cs="黑体"/>
                <w:sz w:val="32"/>
                <w:szCs w:val="32"/>
              </w:rPr>
              <w:t>会议灯光部分</w:t>
            </w:r>
          </w:p>
        </w:tc>
      </w:tr>
      <w:tr w:rsidR="00D17286">
        <w:trPr>
          <w:trHeight w:val="280"/>
        </w:trPr>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序号</w:t>
            </w:r>
          </w:p>
        </w:tc>
        <w:tc>
          <w:tcPr>
            <w:tcW w:w="2045" w:type="dxa"/>
            <w:shd w:val="clear" w:color="auto" w:fill="auto"/>
          </w:tcPr>
          <w:p w:rsidR="00D17286" w:rsidRDefault="00B2324B">
            <w:pPr>
              <w:jc w:val="center"/>
              <w:rPr>
                <w:rFonts w:ascii="宋体" w:hAnsi="宋体"/>
                <w:sz w:val="24"/>
                <w:szCs w:val="24"/>
              </w:rPr>
            </w:pPr>
            <w:r>
              <w:rPr>
                <w:rFonts w:ascii="宋体" w:hAnsi="宋体"/>
                <w:sz w:val="24"/>
                <w:szCs w:val="24"/>
              </w:rPr>
              <w:t>名称</w:t>
            </w:r>
          </w:p>
        </w:tc>
        <w:tc>
          <w:tcPr>
            <w:tcW w:w="709" w:type="dxa"/>
            <w:shd w:val="clear" w:color="auto" w:fill="auto"/>
          </w:tcPr>
          <w:p w:rsidR="00D17286" w:rsidRDefault="00B2324B">
            <w:pPr>
              <w:jc w:val="center"/>
              <w:rPr>
                <w:rFonts w:ascii="宋体" w:hAnsi="宋体"/>
                <w:sz w:val="24"/>
                <w:szCs w:val="24"/>
              </w:rPr>
            </w:pPr>
            <w:r>
              <w:rPr>
                <w:rFonts w:ascii="宋体" w:hAnsi="宋体"/>
                <w:sz w:val="24"/>
                <w:szCs w:val="24"/>
              </w:rPr>
              <w:t>单位</w:t>
            </w:r>
          </w:p>
        </w:tc>
        <w:tc>
          <w:tcPr>
            <w:tcW w:w="831" w:type="dxa"/>
            <w:shd w:val="clear" w:color="auto" w:fill="auto"/>
          </w:tcPr>
          <w:p w:rsidR="00D17286" w:rsidRDefault="00B2324B">
            <w:pPr>
              <w:jc w:val="center"/>
              <w:rPr>
                <w:rFonts w:ascii="宋体" w:hAnsi="宋体"/>
                <w:sz w:val="24"/>
                <w:szCs w:val="24"/>
              </w:rPr>
            </w:pPr>
            <w:r>
              <w:rPr>
                <w:rFonts w:ascii="宋体" w:hAnsi="宋体"/>
                <w:sz w:val="24"/>
                <w:szCs w:val="24"/>
              </w:rPr>
              <w:t>数量</w:t>
            </w:r>
          </w:p>
        </w:tc>
        <w:tc>
          <w:tcPr>
            <w:tcW w:w="3771" w:type="dxa"/>
            <w:shd w:val="clear" w:color="auto" w:fill="auto"/>
          </w:tcPr>
          <w:p w:rsidR="00D17286" w:rsidRDefault="00B2324B">
            <w:pPr>
              <w:jc w:val="center"/>
              <w:rPr>
                <w:rFonts w:ascii="宋体" w:hAnsi="宋体"/>
                <w:sz w:val="24"/>
                <w:szCs w:val="24"/>
              </w:rPr>
            </w:pPr>
            <w:r>
              <w:rPr>
                <w:rFonts w:ascii="宋体" w:hAnsi="宋体"/>
                <w:sz w:val="24"/>
                <w:szCs w:val="24"/>
              </w:rPr>
              <w:t>技术参数</w:t>
            </w:r>
          </w:p>
        </w:tc>
        <w:tc>
          <w:tcPr>
            <w:tcW w:w="2067" w:type="dxa"/>
            <w:shd w:val="clear" w:color="auto" w:fill="auto"/>
          </w:tcPr>
          <w:p w:rsidR="00D17286" w:rsidRDefault="00B2324B">
            <w:pPr>
              <w:jc w:val="center"/>
              <w:rPr>
                <w:rFonts w:ascii="宋体" w:hAnsi="宋体"/>
                <w:sz w:val="24"/>
                <w:szCs w:val="24"/>
              </w:rPr>
            </w:pPr>
            <w:r>
              <w:rPr>
                <w:rFonts w:ascii="宋体" w:hAnsi="宋体"/>
                <w:sz w:val="24"/>
                <w:szCs w:val="24"/>
              </w:rPr>
              <w:t>推荐品牌</w:t>
            </w:r>
          </w:p>
        </w:tc>
      </w:tr>
      <w:tr w:rsidR="00D17286">
        <w:trPr>
          <w:trHeight w:val="3474"/>
        </w:trPr>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1</w:t>
            </w:r>
          </w:p>
        </w:tc>
        <w:tc>
          <w:tcPr>
            <w:tcW w:w="2045" w:type="dxa"/>
            <w:shd w:val="clear" w:color="auto" w:fill="auto"/>
          </w:tcPr>
          <w:p w:rsidR="00D17286" w:rsidRDefault="00B2324B">
            <w:pPr>
              <w:jc w:val="center"/>
              <w:rPr>
                <w:rFonts w:ascii="宋体" w:hAnsi="宋体"/>
                <w:sz w:val="24"/>
                <w:szCs w:val="24"/>
              </w:rPr>
            </w:pPr>
            <w:r>
              <w:rPr>
                <w:rFonts w:ascii="宋体" w:hAnsi="宋体"/>
                <w:sz w:val="24"/>
                <w:szCs w:val="24"/>
              </w:rPr>
              <w:t>电动调节LED面光灯</w:t>
            </w:r>
          </w:p>
        </w:tc>
        <w:tc>
          <w:tcPr>
            <w:tcW w:w="709" w:type="dxa"/>
            <w:shd w:val="clear" w:color="auto" w:fill="auto"/>
          </w:tcPr>
          <w:p w:rsidR="00D17286" w:rsidRDefault="00B2324B">
            <w:pPr>
              <w:jc w:val="center"/>
              <w:rPr>
                <w:rFonts w:ascii="宋体" w:hAnsi="宋体"/>
                <w:sz w:val="24"/>
                <w:szCs w:val="24"/>
              </w:rPr>
            </w:pPr>
            <w:r>
              <w:rPr>
                <w:rFonts w:ascii="宋体" w:hAnsi="宋体"/>
                <w:sz w:val="24"/>
                <w:szCs w:val="24"/>
              </w:rPr>
              <w:t>台</w:t>
            </w:r>
          </w:p>
        </w:tc>
        <w:tc>
          <w:tcPr>
            <w:tcW w:w="831" w:type="dxa"/>
            <w:shd w:val="clear" w:color="auto" w:fill="auto"/>
          </w:tcPr>
          <w:p w:rsidR="00D17286" w:rsidRDefault="00B2324B">
            <w:pPr>
              <w:jc w:val="center"/>
              <w:rPr>
                <w:rFonts w:ascii="宋体" w:hAnsi="宋体"/>
                <w:sz w:val="24"/>
                <w:szCs w:val="24"/>
              </w:rPr>
            </w:pPr>
            <w:r>
              <w:rPr>
                <w:rFonts w:ascii="宋体" w:hAnsi="宋体"/>
                <w:sz w:val="24"/>
                <w:szCs w:val="24"/>
              </w:rPr>
              <w:t>6</w:t>
            </w:r>
          </w:p>
        </w:tc>
        <w:tc>
          <w:tcPr>
            <w:tcW w:w="3771" w:type="dxa"/>
            <w:shd w:val="clear" w:color="auto" w:fill="auto"/>
          </w:tcPr>
          <w:p w:rsidR="00D17286" w:rsidRDefault="00B2324B">
            <w:pPr>
              <w:jc w:val="left"/>
              <w:rPr>
                <w:rFonts w:ascii="宋体" w:hAnsi="宋体"/>
                <w:sz w:val="24"/>
                <w:szCs w:val="24"/>
              </w:rPr>
            </w:pPr>
            <w:r>
              <w:rPr>
                <w:rFonts w:ascii="宋体" w:hAnsi="宋体"/>
                <w:sz w:val="24"/>
                <w:szCs w:val="24"/>
              </w:rPr>
              <w:t>额定功率：</w:t>
            </w:r>
            <w:r w:rsidR="00425C50">
              <w:rPr>
                <w:rFonts w:ascii="宋体" w:hAnsi="宋体"/>
                <w:sz w:val="24"/>
                <w:szCs w:val="24"/>
              </w:rPr>
              <w:t>≥</w:t>
            </w:r>
            <w:r>
              <w:rPr>
                <w:rFonts w:ascii="宋体" w:hAnsi="宋体"/>
                <w:sz w:val="24"/>
                <w:szCs w:val="24"/>
              </w:rPr>
              <w:t>120W</w:t>
            </w:r>
          </w:p>
          <w:p w:rsidR="00D17286" w:rsidRDefault="00B2324B">
            <w:pPr>
              <w:jc w:val="left"/>
              <w:rPr>
                <w:rFonts w:ascii="宋体" w:hAnsi="宋体"/>
                <w:sz w:val="24"/>
                <w:szCs w:val="24"/>
              </w:rPr>
            </w:pPr>
            <w:r>
              <w:rPr>
                <w:rFonts w:ascii="宋体" w:hAnsi="宋体"/>
                <w:sz w:val="24"/>
                <w:szCs w:val="24"/>
              </w:rPr>
              <w:t>显色指数：Y Ra≥97</w:t>
            </w:r>
          </w:p>
          <w:p w:rsidR="00D17286" w:rsidRDefault="00B2324B">
            <w:pPr>
              <w:jc w:val="left"/>
              <w:rPr>
                <w:rFonts w:ascii="宋体" w:hAnsi="宋体"/>
                <w:sz w:val="24"/>
                <w:szCs w:val="24"/>
              </w:rPr>
            </w:pPr>
            <w:r>
              <w:rPr>
                <w:rFonts w:ascii="宋体" w:hAnsi="宋体"/>
                <w:sz w:val="24"/>
                <w:szCs w:val="24"/>
              </w:rPr>
              <w:t>色温：3200K/4000K/5600K/3200K-5600K连续可调(±150K)共4种色温可选</w:t>
            </w:r>
          </w:p>
          <w:p w:rsidR="00D17286" w:rsidRDefault="00B2324B">
            <w:pPr>
              <w:jc w:val="left"/>
              <w:rPr>
                <w:rFonts w:ascii="宋体" w:hAnsi="宋体"/>
                <w:sz w:val="24"/>
                <w:szCs w:val="24"/>
              </w:rPr>
            </w:pPr>
            <w:r>
              <w:rPr>
                <w:rFonts w:ascii="宋体" w:hAnsi="宋体"/>
                <w:sz w:val="24"/>
                <w:szCs w:val="24"/>
              </w:rPr>
              <w:t>出光角度：120°</w:t>
            </w:r>
          </w:p>
          <w:p w:rsidR="00D17286" w:rsidRDefault="00B2324B">
            <w:pPr>
              <w:jc w:val="left"/>
              <w:rPr>
                <w:rFonts w:ascii="宋体" w:hAnsi="宋体"/>
                <w:sz w:val="24"/>
                <w:szCs w:val="24"/>
              </w:rPr>
            </w:pPr>
            <w:r>
              <w:rPr>
                <w:rFonts w:ascii="宋体" w:hAnsi="宋体"/>
                <w:sz w:val="24"/>
                <w:szCs w:val="24"/>
              </w:rPr>
              <w:t>翻转角度：电动翻转，DMX信号驱动，最小0°-最大65°，任意角度停留</w:t>
            </w:r>
          </w:p>
          <w:p w:rsidR="00D17286" w:rsidRDefault="00B2324B">
            <w:pPr>
              <w:jc w:val="left"/>
              <w:rPr>
                <w:rFonts w:ascii="宋体" w:hAnsi="宋体"/>
                <w:sz w:val="24"/>
                <w:szCs w:val="24"/>
              </w:rPr>
            </w:pPr>
            <w:r>
              <w:rPr>
                <w:rFonts w:ascii="宋体" w:hAnsi="宋体"/>
                <w:sz w:val="24"/>
                <w:szCs w:val="24"/>
              </w:rPr>
              <w:t>电机噪音：静音</w:t>
            </w:r>
          </w:p>
          <w:p w:rsidR="00D17286" w:rsidRDefault="00B2324B">
            <w:pPr>
              <w:jc w:val="left"/>
              <w:rPr>
                <w:rFonts w:ascii="宋体" w:hAnsi="宋体"/>
                <w:sz w:val="24"/>
                <w:szCs w:val="24"/>
              </w:rPr>
            </w:pPr>
            <w:r>
              <w:rPr>
                <w:rFonts w:ascii="宋体" w:hAnsi="宋体"/>
                <w:sz w:val="24"/>
                <w:szCs w:val="24"/>
              </w:rPr>
              <w:t>灯珠数量：1120颗</w:t>
            </w:r>
          </w:p>
          <w:p w:rsidR="00D17286" w:rsidRDefault="00B2324B">
            <w:pPr>
              <w:jc w:val="left"/>
              <w:rPr>
                <w:rFonts w:ascii="宋体" w:hAnsi="宋体"/>
                <w:sz w:val="24"/>
                <w:szCs w:val="24"/>
              </w:rPr>
            </w:pPr>
            <w:r>
              <w:rPr>
                <w:rFonts w:ascii="宋体" w:hAnsi="宋体"/>
                <w:sz w:val="24"/>
                <w:szCs w:val="24"/>
              </w:rPr>
              <w:t>通道数量：单色温2个通道，可调色温6个通道</w:t>
            </w:r>
          </w:p>
          <w:p w:rsidR="00D17286" w:rsidRDefault="00B2324B">
            <w:pPr>
              <w:jc w:val="left"/>
              <w:rPr>
                <w:rFonts w:ascii="宋体" w:hAnsi="宋体"/>
                <w:sz w:val="24"/>
                <w:szCs w:val="24"/>
              </w:rPr>
            </w:pPr>
            <w:r>
              <w:rPr>
                <w:rFonts w:ascii="宋体" w:hAnsi="宋体"/>
                <w:sz w:val="24"/>
                <w:szCs w:val="24"/>
              </w:rPr>
              <w:t>电源及信号链接：电源手拉手，信号手拉手，节省线材</w:t>
            </w:r>
          </w:p>
          <w:p w:rsidR="00D17286" w:rsidRDefault="00B2324B">
            <w:pPr>
              <w:jc w:val="left"/>
              <w:rPr>
                <w:rFonts w:ascii="宋体" w:hAnsi="宋体"/>
                <w:sz w:val="24"/>
                <w:szCs w:val="24"/>
              </w:rPr>
            </w:pPr>
            <w:r>
              <w:rPr>
                <w:rFonts w:ascii="宋体" w:hAnsi="宋体"/>
                <w:sz w:val="24"/>
                <w:szCs w:val="24"/>
              </w:rPr>
              <w:t>调光功能：0%至100%无极线性调节</w:t>
            </w:r>
          </w:p>
          <w:p w:rsidR="00D17286" w:rsidRDefault="00B2324B">
            <w:pPr>
              <w:jc w:val="left"/>
              <w:rPr>
                <w:rFonts w:ascii="宋体" w:hAnsi="宋体"/>
                <w:sz w:val="24"/>
                <w:szCs w:val="24"/>
              </w:rPr>
            </w:pPr>
            <w:r>
              <w:rPr>
                <w:rFonts w:ascii="宋体" w:hAnsi="宋体"/>
                <w:sz w:val="24"/>
                <w:szCs w:val="24"/>
              </w:rPr>
              <w:t>控制方式：DMX512(1990版)信号控制，中控485协议控制两种方式</w:t>
            </w:r>
          </w:p>
          <w:p w:rsidR="00D17286" w:rsidRDefault="00B2324B">
            <w:pPr>
              <w:jc w:val="left"/>
              <w:rPr>
                <w:rFonts w:ascii="宋体" w:hAnsi="宋体"/>
                <w:sz w:val="24"/>
                <w:szCs w:val="24"/>
              </w:rPr>
            </w:pPr>
            <w:r>
              <w:rPr>
                <w:rFonts w:ascii="宋体" w:hAnsi="宋体"/>
                <w:sz w:val="24"/>
                <w:szCs w:val="24"/>
              </w:rPr>
              <w:t>照度：2623LUX/1M                                                  制造商拥有ISO9001 、ISO14001、CE 、ROHS认证；3A级信用企业等级证书；有相关部门出具的TCT检测报告（其中包含CMA、CAL、CNAS、</w:t>
            </w:r>
            <w:proofErr w:type="spellStart"/>
            <w:r>
              <w:rPr>
                <w:rFonts w:ascii="宋体" w:hAnsi="宋体"/>
                <w:sz w:val="24"/>
                <w:szCs w:val="24"/>
              </w:rPr>
              <w:t>ilAC</w:t>
            </w:r>
            <w:proofErr w:type="spellEnd"/>
            <w:r>
              <w:rPr>
                <w:rFonts w:ascii="宋体" w:hAnsi="宋体"/>
                <w:sz w:val="24"/>
                <w:szCs w:val="24"/>
              </w:rPr>
              <w:t xml:space="preserve"> MRA）。</w:t>
            </w:r>
          </w:p>
        </w:tc>
        <w:tc>
          <w:tcPr>
            <w:tcW w:w="2067" w:type="dxa"/>
            <w:shd w:val="clear" w:color="auto" w:fill="auto"/>
          </w:tcPr>
          <w:p w:rsidR="00D17286" w:rsidRDefault="00B2324B">
            <w:pPr>
              <w:jc w:val="center"/>
              <w:rPr>
                <w:rFonts w:ascii="宋体" w:hAnsi="宋体"/>
                <w:sz w:val="24"/>
                <w:szCs w:val="24"/>
              </w:rPr>
            </w:pPr>
            <w:r>
              <w:rPr>
                <w:rFonts w:ascii="宋体" w:hAnsi="宋体"/>
                <w:sz w:val="24"/>
                <w:szCs w:val="24"/>
              </w:rPr>
              <w:t>北京星光、武汉</w:t>
            </w:r>
            <w:proofErr w:type="gramStart"/>
            <w:r>
              <w:rPr>
                <w:rFonts w:ascii="宋体" w:hAnsi="宋体"/>
                <w:sz w:val="24"/>
                <w:szCs w:val="24"/>
              </w:rPr>
              <w:t>珂玛</w:t>
            </w:r>
            <w:proofErr w:type="gramEnd"/>
            <w:r>
              <w:rPr>
                <w:rFonts w:ascii="宋体" w:hAnsi="宋体"/>
                <w:sz w:val="24"/>
                <w:szCs w:val="24"/>
              </w:rPr>
              <w:t>、广州华辰</w:t>
            </w:r>
          </w:p>
        </w:tc>
      </w:tr>
      <w:tr w:rsidR="00D17286">
        <w:trPr>
          <w:trHeight w:val="3000"/>
        </w:trPr>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2</w:t>
            </w:r>
          </w:p>
        </w:tc>
        <w:tc>
          <w:tcPr>
            <w:tcW w:w="2045"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LED顶光灯</w:t>
            </w:r>
          </w:p>
        </w:tc>
        <w:tc>
          <w:tcPr>
            <w:tcW w:w="709"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台</w:t>
            </w:r>
          </w:p>
        </w:tc>
        <w:tc>
          <w:tcPr>
            <w:tcW w:w="831"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6</w:t>
            </w:r>
          </w:p>
        </w:tc>
        <w:tc>
          <w:tcPr>
            <w:tcW w:w="3771" w:type="dxa"/>
            <w:shd w:val="clear" w:color="auto" w:fill="auto"/>
          </w:tcPr>
          <w:p w:rsidR="00D17286" w:rsidRDefault="00B2324B">
            <w:pPr>
              <w:spacing w:line="360" w:lineRule="exact"/>
              <w:jc w:val="left"/>
              <w:rPr>
                <w:rFonts w:ascii="宋体" w:hAnsi="宋体"/>
                <w:sz w:val="24"/>
                <w:szCs w:val="24"/>
              </w:rPr>
            </w:pPr>
            <w:r>
              <w:rPr>
                <w:rFonts w:ascii="宋体" w:hAnsi="宋体"/>
                <w:sz w:val="24"/>
                <w:szCs w:val="24"/>
              </w:rPr>
              <w:t>额定功率：</w:t>
            </w:r>
            <w:r w:rsidR="00425C50">
              <w:rPr>
                <w:rFonts w:ascii="宋体" w:hAnsi="宋体"/>
                <w:sz w:val="24"/>
                <w:szCs w:val="24"/>
              </w:rPr>
              <w:t>≥</w:t>
            </w:r>
            <w:r>
              <w:rPr>
                <w:rFonts w:ascii="宋体" w:hAnsi="宋体"/>
                <w:sz w:val="24"/>
                <w:szCs w:val="24"/>
              </w:rPr>
              <w:t>100W</w:t>
            </w:r>
          </w:p>
          <w:p w:rsidR="00D17286" w:rsidRDefault="00B2324B">
            <w:pPr>
              <w:spacing w:line="360" w:lineRule="exact"/>
              <w:jc w:val="left"/>
              <w:rPr>
                <w:rFonts w:ascii="宋体" w:hAnsi="宋体"/>
                <w:sz w:val="24"/>
                <w:szCs w:val="24"/>
              </w:rPr>
            </w:pPr>
            <w:r>
              <w:rPr>
                <w:rFonts w:ascii="宋体" w:hAnsi="宋体"/>
                <w:sz w:val="24"/>
                <w:szCs w:val="24"/>
              </w:rPr>
              <w:t>灯珠数量：600颗</w:t>
            </w:r>
          </w:p>
          <w:p w:rsidR="00D17286" w:rsidRDefault="00B2324B">
            <w:pPr>
              <w:spacing w:line="360" w:lineRule="exact"/>
              <w:jc w:val="left"/>
              <w:rPr>
                <w:rFonts w:ascii="宋体" w:hAnsi="宋体"/>
                <w:sz w:val="24"/>
                <w:szCs w:val="24"/>
              </w:rPr>
            </w:pPr>
            <w:r>
              <w:rPr>
                <w:rFonts w:ascii="宋体" w:hAnsi="宋体"/>
                <w:sz w:val="24"/>
                <w:szCs w:val="24"/>
              </w:rPr>
              <w:t>出光角度：120度</w:t>
            </w:r>
          </w:p>
          <w:p w:rsidR="00D17286" w:rsidRDefault="00B2324B">
            <w:pPr>
              <w:spacing w:line="360" w:lineRule="exact"/>
              <w:jc w:val="left"/>
              <w:rPr>
                <w:rFonts w:ascii="宋体" w:hAnsi="宋体"/>
                <w:sz w:val="24"/>
                <w:szCs w:val="24"/>
              </w:rPr>
            </w:pPr>
            <w:r>
              <w:rPr>
                <w:rFonts w:ascii="宋体" w:hAnsi="宋体"/>
                <w:sz w:val="24"/>
                <w:szCs w:val="24"/>
              </w:rPr>
              <w:t>显色指数：Y Ra≥95</w:t>
            </w:r>
          </w:p>
          <w:p w:rsidR="00D17286" w:rsidRDefault="00B2324B">
            <w:pPr>
              <w:spacing w:line="360" w:lineRule="exact"/>
              <w:jc w:val="left"/>
              <w:rPr>
                <w:rFonts w:ascii="宋体" w:hAnsi="宋体"/>
                <w:sz w:val="24"/>
                <w:szCs w:val="24"/>
              </w:rPr>
            </w:pPr>
            <w:r>
              <w:rPr>
                <w:rFonts w:ascii="宋体" w:hAnsi="宋体"/>
                <w:sz w:val="24"/>
                <w:szCs w:val="24"/>
              </w:rPr>
              <w:t>色  温：4000K/5600K (±150K) 可选</w:t>
            </w:r>
          </w:p>
          <w:p w:rsidR="00D17286" w:rsidRDefault="00B2324B">
            <w:pPr>
              <w:spacing w:line="360" w:lineRule="exact"/>
              <w:jc w:val="left"/>
              <w:rPr>
                <w:rFonts w:ascii="宋体" w:hAnsi="宋体"/>
                <w:sz w:val="24"/>
                <w:szCs w:val="24"/>
              </w:rPr>
            </w:pPr>
            <w:r>
              <w:rPr>
                <w:rFonts w:ascii="宋体" w:hAnsi="宋体"/>
                <w:sz w:val="24"/>
                <w:szCs w:val="24"/>
              </w:rPr>
              <w:t>通道数量：1个通道</w:t>
            </w:r>
          </w:p>
          <w:p w:rsidR="00D17286" w:rsidRDefault="00B2324B">
            <w:pPr>
              <w:spacing w:line="360" w:lineRule="exact"/>
              <w:jc w:val="left"/>
              <w:rPr>
                <w:rFonts w:ascii="宋体" w:hAnsi="宋体"/>
                <w:sz w:val="24"/>
                <w:szCs w:val="24"/>
              </w:rPr>
            </w:pPr>
            <w:r>
              <w:rPr>
                <w:rFonts w:ascii="宋体" w:hAnsi="宋体"/>
                <w:sz w:val="24"/>
                <w:szCs w:val="24"/>
              </w:rPr>
              <w:t>调光功能：0%至100%无极调节</w:t>
            </w:r>
          </w:p>
          <w:p w:rsidR="00D17286" w:rsidRDefault="00B2324B">
            <w:pPr>
              <w:spacing w:line="360" w:lineRule="exact"/>
              <w:jc w:val="left"/>
              <w:rPr>
                <w:rFonts w:ascii="宋体" w:hAnsi="宋体"/>
                <w:sz w:val="24"/>
                <w:szCs w:val="24"/>
              </w:rPr>
            </w:pPr>
            <w:r>
              <w:rPr>
                <w:rFonts w:ascii="宋体" w:hAnsi="宋体"/>
                <w:sz w:val="24"/>
                <w:szCs w:val="24"/>
              </w:rPr>
              <w:t>电源及信号链接：电源手拉手，信号手拉手，节省线材</w:t>
            </w:r>
          </w:p>
          <w:p w:rsidR="00D17286" w:rsidRDefault="00B2324B">
            <w:pPr>
              <w:spacing w:line="360" w:lineRule="exact"/>
              <w:jc w:val="left"/>
              <w:rPr>
                <w:rFonts w:ascii="宋体" w:hAnsi="宋体"/>
                <w:sz w:val="24"/>
                <w:szCs w:val="24"/>
              </w:rPr>
            </w:pPr>
            <w:r>
              <w:rPr>
                <w:rFonts w:ascii="宋体" w:hAnsi="宋体"/>
                <w:sz w:val="24"/>
                <w:szCs w:val="24"/>
              </w:rPr>
              <w:t>控制协议：主机模式，DMX512(1990版)信号控制，中控485协议控制，2.4g无线遥控四种方式制造商拥有ISO9001 、ISO14001、CE 、ROHS认证；3A级信用企业等级证书；有相关部门出具的TCT检测报告（其中包含CMA、CAL、CNAS、</w:t>
            </w:r>
            <w:proofErr w:type="spellStart"/>
            <w:r>
              <w:rPr>
                <w:rFonts w:ascii="宋体" w:hAnsi="宋体"/>
                <w:sz w:val="24"/>
                <w:szCs w:val="24"/>
              </w:rPr>
              <w:t>ilAC</w:t>
            </w:r>
            <w:proofErr w:type="spellEnd"/>
            <w:r>
              <w:rPr>
                <w:rFonts w:ascii="宋体" w:hAnsi="宋体"/>
                <w:sz w:val="24"/>
                <w:szCs w:val="24"/>
              </w:rPr>
              <w:t xml:space="preserve"> MRA）。</w:t>
            </w:r>
          </w:p>
        </w:tc>
        <w:tc>
          <w:tcPr>
            <w:tcW w:w="2067" w:type="dxa"/>
            <w:shd w:val="clear" w:color="auto" w:fill="auto"/>
          </w:tcPr>
          <w:p w:rsidR="00D17286" w:rsidRDefault="00B2324B">
            <w:pPr>
              <w:jc w:val="center"/>
              <w:rPr>
                <w:rFonts w:ascii="宋体" w:hAnsi="宋体"/>
                <w:sz w:val="24"/>
                <w:szCs w:val="24"/>
              </w:rPr>
            </w:pPr>
            <w:r>
              <w:rPr>
                <w:rFonts w:ascii="宋体" w:hAnsi="宋体"/>
                <w:sz w:val="24"/>
                <w:szCs w:val="24"/>
              </w:rPr>
              <w:t>北京星光、武汉</w:t>
            </w:r>
            <w:proofErr w:type="gramStart"/>
            <w:r>
              <w:rPr>
                <w:rFonts w:ascii="宋体" w:hAnsi="宋体"/>
                <w:sz w:val="24"/>
                <w:szCs w:val="24"/>
              </w:rPr>
              <w:t>珂玛</w:t>
            </w:r>
            <w:proofErr w:type="gramEnd"/>
            <w:r>
              <w:rPr>
                <w:rFonts w:ascii="宋体" w:hAnsi="宋体"/>
                <w:sz w:val="24"/>
                <w:szCs w:val="24"/>
              </w:rPr>
              <w:t>、广州华辰</w:t>
            </w:r>
          </w:p>
        </w:tc>
      </w:tr>
      <w:tr w:rsidR="00D17286">
        <w:trPr>
          <w:trHeight w:val="347"/>
        </w:trPr>
        <w:tc>
          <w:tcPr>
            <w:tcW w:w="10190" w:type="dxa"/>
            <w:gridSpan w:val="6"/>
            <w:shd w:val="clear" w:color="auto" w:fill="auto"/>
          </w:tcPr>
          <w:p w:rsidR="00D17286" w:rsidRDefault="00B2324B">
            <w:pPr>
              <w:spacing w:line="360" w:lineRule="exact"/>
              <w:jc w:val="left"/>
              <w:rPr>
                <w:rFonts w:ascii="宋体" w:hAnsi="宋体"/>
                <w:sz w:val="24"/>
                <w:szCs w:val="24"/>
              </w:rPr>
            </w:pPr>
            <w:r>
              <w:rPr>
                <w:rFonts w:ascii="黑体" w:eastAsia="黑体" w:hAnsi="黑体" w:cs="黑体"/>
                <w:sz w:val="32"/>
                <w:szCs w:val="32"/>
              </w:rPr>
              <w:t>会议灯光辅材部分</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lastRenderedPageBreak/>
              <w:t>1</w:t>
            </w:r>
          </w:p>
        </w:tc>
        <w:tc>
          <w:tcPr>
            <w:tcW w:w="2045"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灯光控制线</w:t>
            </w:r>
          </w:p>
        </w:tc>
        <w:tc>
          <w:tcPr>
            <w:tcW w:w="709"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米</w:t>
            </w:r>
          </w:p>
        </w:tc>
        <w:tc>
          <w:tcPr>
            <w:tcW w:w="831"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150</w:t>
            </w:r>
          </w:p>
        </w:tc>
        <w:tc>
          <w:tcPr>
            <w:tcW w:w="3771" w:type="dxa"/>
            <w:shd w:val="clear" w:color="auto" w:fill="auto"/>
          </w:tcPr>
          <w:p w:rsidR="00D17286" w:rsidRDefault="00B2324B">
            <w:pPr>
              <w:spacing w:line="360" w:lineRule="exact"/>
              <w:jc w:val="left"/>
              <w:rPr>
                <w:rFonts w:ascii="宋体" w:hAnsi="宋体"/>
                <w:sz w:val="24"/>
                <w:szCs w:val="24"/>
              </w:rPr>
            </w:pPr>
            <w:r>
              <w:rPr>
                <w:rFonts w:ascii="宋体" w:hAnsi="宋体"/>
                <w:sz w:val="24"/>
                <w:szCs w:val="24"/>
              </w:rPr>
              <w:t>带铝箔屏蔽；RVVSP2*1.5</w:t>
            </w:r>
          </w:p>
        </w:tc>
        <w:tc>
          <w:tcPr>
            <w:tcW w:w="20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国产优质</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2</w:t>
            </w:r>
          </w:p>
        </w:tc>
        <w:tc>
          <w:tcPr>
            <w:tcW w:w="2045"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电缆线</w:t>
            </w:r>
          </w:p>
        </w:tc>
        <w:tc>
          <w:tcPr>
            <w:tcW w:w="709"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米</w:t>
            </w:r>
          </w:p>
        </w:tc>
        <w:tc>
          <w:tcPr>
            <w:tcW w:w="831"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150</w:t>
            </w:r>
          </w:p>
        </w:tc>
        <w:tc>
          <w:tcPr>
            <w:tcW w:w="3771" w:type="dxa"/>
            <w:shd w:val="clear" w:color="auto" w:fill="auto"/>
          </w:tcPr>
          <w:p w:rsidR="00D17286" w:rsidRDefault="00B2324B">
            <w:pPr>
              <w:spacing w:line="360" w:lineRule="exact"/>
              <w:jc w:val="left"/>
              <w:rPr>
                <w:rFonts w:ascii="宋体" w:hAnsi="宋体"/>
                <w:sz w:val="24"/>
                <w:szCs w:val="24"/>
              </w:rPr>
            </w:pPr>
            <w:r>
              <w:rPr>
                <w:rFonts w:ascii="宋体" w:hAnsi="宋体"/>
                <w:sz w:val="24"/>
                <w:szCs w:val="24"/>
              </w:rPr>
              <w:t>国标；ZR-RVV3*2.5mm²</w:t>
            </w:r>
          </w:p>
        </w:tc>
        <w:tc>
          <w:tcPr>
            <w:tcW w:w="20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国产优质</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3</w:t>
            </w:r>
          </w:p>
        </w:tc>
        <w:tc>
          <w:tcPr>
            <w:tcW w:w="2045"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PVC管</w:t>
            </w:r>
          </w:p>
        </w:tc>
        <w:tc>
          <w:tcPr>
            <w:tcW w:w="709"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米</w:t>
            </w:r>
          </w:p>
        </w:tc>
        <w:tc>
          <w:tcPr>
            <w:tcW w:w="831"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100</w:t>
            </w:r>
          </w:p>
        </w:tc>
        <w:tc>
          <w:tcPr>
            <w:tcW w:w="3771" w:type="dxa"/>
            <w:shd w:val="clear" w:color="auto" w:fill="auto"/>
          </w:tcPr>
          <w:p w:rsidR="00D17286" w:rsidRDefault="00B2324B">
            <w:pPr>
              <w:spacing w:line="360" w:lineRule="exact"/>
              <w:jc w:val="left"/>
              <w:rPr>
                <w:rFonts w:ascii="宋体" w:hAnsi="宋体"/>
                <w:sz w:val="24"/>
                <w:szCs w:val="24"/>
              </w:rPr>
            </w:pPr>
            <w:r>
              <w:rPr>
                <w:rFonts w:ascii="宋体" w:hAnsi="宋体"/>
                <w:sz w:val="24"/>
                <w:szCs w:val="24"/>
              </w:rPr>
              <w:t>25</w:t>
            </w:r>
          </w:p>
        </w:tc>
        <w:tc>
          <w:tcPr>
            <w:tcW w:w="20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国产优质</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4</w:t>
            </w:r>
          </w:p>
        </w:tc>
        <w:tc>
          <w:tcPr>
            <w:tcW w:w="2045"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灯具吊装支架</w:t>
            </w:r>
          </w:p>
        </w:tc>
        <w:tc>
          <w:tcPr>
            <w:tcW w:w="709" w:type="dxa"/>
            <w:shd w:val="clear" w:color="auto" w:fill="auto"/>
          </w:tcPr>
          <w:p w:rsidR="00D17286" w:rsidRDefault="00B2324B">
            <w:pPr>
              <w:spacing w:line="360" w:lineRule="exact"/>
              <w:jc w:val="center"/>
              <w:rPr>
                <w:rFonts w:ascii="宋体" w:hAnsi="宋体"/>
                <w:sz w:val="24"/>
                <w:szCs w:val="24"/>
              </w:rPr>
            </w:pPr>
            <w:proofErr w:type="gramStart"/>
            <w:r>
              <w:rPr>
                <w:rFonts w:ascii="宋体" w:hAnsi="宋体"/>
                <w:sz w:val="24"/>
                <w:szCs w:val="24"/>
              </w:rPr>
              <w:t>个</w:t>
            </w:r>
            <w:proofErr w:type="gramEnd"/>
          </w:p>
        </w:tc>
        <w:tc>
          <w:tcPr>
            <w:tcW w:w="831"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12</w:t>
            </w:r>
          </w:p>
        </w:tc>
        <w:tc>
          <w:tcPr>
            <w:tcW w:w="3771" w:type="dxa"/>
            <w:shd w:val="clear" w:color="auto" w:fill="auto"/>
          </w:tcPr>
          <w:p w:rsidR="00D17286" w:rsidRDefault="00B2324B">
            <w:pPr>
              <w:spacing w:line="360" w:lineRule="exact"/>
              <w:jc w:val="left"/>
              <w:rPr>
                <w:rFonts w:ascii="宋体" w:hAnsi="宋体"/>
                <w:sz w:val="24"/>
                <w:szCs w:val="24"/>
              </w:rPr>
            </w:pPr>
            <w:r>
              <w:rPr>
                <w:rFonts w:ascii="宋体" w:hAnsi="宋体"/>
                <w:sz w:val="24"/>
                <w:szCs w:val="24"/>
              </w:rPr>
              <w:t>定制</w:t>
            </w:r>
          </w:p>
        </w:tc>
        <w:tc>
          <w:tcPr>
            <w:tcW w:w="20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国产优质</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A</w:t>
            </w:r>
          </w:p>
        </w:tc>
        <w:tc>
          <w:tcPr>
            <w:tcW w:w="9423" w:type="dxa"/>
            <w:gridSpan w:val="5"/>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会议灯光系统合计</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B</w:t>
            </w:r>
          </w:p>
        </w:tc>
        <w:tc>
          <w:tcPr>
            <w:tcW w:w="9423" w:type="dxa"/>
            <w:gridSpan w:val="5"/>
            <w:shd w:val="clear" w:color="auto" w:fill="auto"/>
          </w:tcPr>
          <w:p w:rsidR="00D17286" w:rsidRDefault="00B2324B" w:rsidP="009363F8">
            <w:pPr>
              <w:spacing w:line="360" w:lineRule="exact"/>
              <w:jc w:val="center"/>
              <w:rPr>
                <w:rFonts w:ascii="宋体" w:hAnsi="宋体"/>
                <w:sz w:val="24"/>
                <w:szCs w:val="24"/>
              </w:rPr>
            </w:pPr>
            <w:r>
              <w:rPr>
                <w:rFonts w:ascii="宋体" w:hAnsi="宋体"/>
                <w:sz w:val="24"/>
                <w:szCs w:val="24"/>
              </w:rPr>
              <w:t>施工费</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C</w:t>
            </w:r>
          </w:p>
        </w:tc>
        <w:tc>
          <w:tcPr>
            <w:tcW w:w="9423" w:type="dxa"/>
            <w:gridSpan w:val="5"/>
            <w:shd w:val="clear" w:color="auto" w:fill="auto"/>
          </w:tcPr>
          <w:p w:rsidR="00D17286" w:rsidRDefault="00B2324B" w:rsidP="009363F8">
            <w:pPr>
              <w:spacing w:line="360" w:lineRule="exact"/>
              <w:jc w:val="center"/>
              <w:rPr>
                <w:rFonts w:ascii="宋体" w:hAnsi="宋体"/>
                <w:sz w:val="24"/>
                <w:szCs w:val="24"/>
              </w:rPr>
            </w:pPr>
            <w:r>
              <w:rPr>
                <w:rFonts w:ascii="宋体" w:hAnsi="宋体"/>
                <w:sz w:val="24"/>
                <w:szCs w:val="24"/>
              </w:rPr>
              <w:t>税金</w:t>
            </w:r>
          </w:p>
        </w:tc>
      </w:tr>
      <w:tr w:rsidR="00D17286">
        <w:tc>
          <w:tcPr>
            <w:tcW w:w="767" w:type="dxa"/>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D</w:t>
            </w:r>
          </w:p>
        </w:tc>
        <w:tc>
          <w:tcPr>
            <w:tcW w:w="9423" w:type="dxa"/>
            <w:gridSpan w:val="5"/>
            <w:shd w:val="clear" w:color="auto" w:fill="auto"/>
          </w:tcPr>
          <w:p w:rsidR="00D17286" w:rsidRDefault="00B2324B">
            <w:pPr>
              <w:spacing w:line="360" w:lineRule="exact"/>
              <w:jc w:val="center"/>
              <w:rPr>
                <w:rFonts w:ascii="宋体" w:hAnsi="宋体"/>
                <w:sz w:val="24"/>
                <w:szCs w:val="24"/>
              </w:rPr>
            </w:pPr>
            <w:r>
              <w:rPr>
                <w:rFonts w:ascii="宋体" w:hAnsi="宋体"/>
                <w:sz w:val="24"/>
                <w:szCs w:val="24"/>
              </w:rPr>
              <w:t>会议灯光系统合计=（A+B+C)</w:t>
            </w:r>
          </w:p>
        </w:tc>
      </w:tr>
    </w:tbl>
    <w:p w:rsidR="00D17286" w:rsidRDefault="00B2324B">
      <w:pPr>
        <w:spacing w:line="360" w:lineRule="exact"/>
        <w:ind w:firstLine="480"/>
        <w:rPr>
          <w:rFonts w:ascii="黑体" w:eastAsia="黑体" w:hAnsi="黑体" w:cs="黑体"/>
          <w:sz w:val="28"/>
          <w:szCs w:val="28"/>
        </w:rPr>
      </w:pPr>
      <w:r>
        <w:rPr>
          <w:rFonts w:ascii="黑体" w:eastAsia="黑体" w:hAnsi="黑体" w:cs="黑体" w:hint="eastAsia"/>
          <w:sz w:val="28"/>
          <w:szCs w:val="28"/>
        </w:rPr>
        <w:t>★主灯在推荐品牌范围内选择。</w:t>
      </w:r>
    </w:p>
    <w:p w:rsidR="00D17286" w:rsidRDefault="00B2324B">
      <w:pPr>
        <w:spacing w:line="360" w:lineRule="exact"/>
        <w:ind w:firstLine="480"/>
        <w:rPr>
          <w:rFonts w:ascii="黑体" w:eastAsia="黑体" w:hAnsi="黑体" w:cs="黑体"/>
          <w:sz w:val="24"/>
          <w:szCs w:val="24"/>
        </w:rPr>
      </w:pPr>
      <w:r>
        <w:rPr>
          <w:rFonts w:ascii="宋体" w:hAnsi="宋体" w:cs="宋体" w:hint="eastAsia"/>
          <w:sz w:val="24"/>
          <w:szCs w:val="24"/>
        </w:rPr>
        <w:t>其它不注明品牌的必须是主流品牌，由评审专家在评审时进行认定。</w:t>
      </w:r>
    </w:p>
    <w:p w:rsidR="00425C50" w:rsidRDefault="00425C50" w:rsidP="00D07D93">
      <w:pPr>
        <w:spacing w:line="360" w:lineRule="exact"/>
        <w:ind w:firstLineChars="200" w:firstLine="482"/>
        <w:rPr>
          <w:rFonts w:ascii="宋体" w:hAnsi="宋体"/>
          <w:b/>
          <w:sz w:val="24"/>
          <w:szCs w:val="24"/>
        </w:rPr>
      </w:pPr>
      <w:r w:rsidRPr="00D07D93">
        <w:rPr>
          <w:rFonts w:ascii="宋体" w:hAnsi="宋体" w:hint="eastAsia"/>
          <w:b/>
          <w:sz w:val="24"/>
          <w:szCs w:val="24"/>
        </w:rPr>
        <w:t>备注：“★”为必须响应项，未响应作无效投标处理。</w:t>
      </w:r>
    </w:p>
    <w:p w:rsidR="00D17286" w:rsidRPr="00425C50" w:rsidRDefault="00D17286">
      <w:pPr>
        <w:spacing w:line="360" w:lineRule="exact"/>
        <w:rPr>
          <w:rFonts w:ascii="宋体" w:hAnsi="宋体"/>
          <w:b/>
          <w:sz w:val="24"/>
          <w:szCs w:val="24"/>
        </w:rPr>
      </w:pPr>
    </w:p>
    <w:p w:rsidR="00D17286" w:rsidRDefault="00B2324B">
      <w:pPr>
        <w:spacing w:line="360" w:lineRule="exact"/>
        <w:rPr>
          <w:rFonts w:ascii="宋体" w:hAnsi="宋体"/>
          <w:sz w:val="24"/>
          <w:szCs w:val="24"/>
        </w:rPr>
      </w:pPr>
      <w:r>
        <w:rPr>
          <w:rFonts w:ascii="宋体" w:hAnsi="宋体"/>
          <w:b/>
          <w:sz w:val="24"/>
          <w:szCs w:val="24"/>
        </w:rPr>
        <w:t>（三）售后服务要求</w:t>
      </w:r>
    </w:p>
    <w:p w:rsidR="00D17286" w:rsidRDefault="00B2324B">
      <w:pPr>
        <w:spacing w:line="360" w:lineRule="exact"/>
        <w:ind w:firstLine="480"/>
        <w:jc w:val="left"/>
        <w:rPr>
          <w:rFonts w:ascii="宋体" w:hAnsi="宋体"/>
          <w:sz w:val="24"/>
          <w:szCs w:val="24"/>
        </w:rPr>
      </w:pPr>
      <w:r>
        <w:rPr>
          <w:rFonts w:ascii="宋体" w:hAnsi="宋体"/>
          <w:sz w:val="24"/>
          <w:szCs w:val="24"/>
        </w:rPr>
        <w:t>1.两年内每年不少于三次的大型活动现场免费技术支持；供方提前1-2个工作日将需求告知需方，供方按期派遣专人到场提供保障服务。</w:t>
      </w:r>
    </w:p>
    <w:p w:rsidR="00D17286" w:rsidRDefault="00B2324B">
      <w:pPr>
        <w:spacing w:line="360" w:lineRule="exact"/>
        <w:ind w:firstLine="480"/>
        <w:jc w:val="left"/>
        <w:rPr>
          <w:rFonts w:ascii="宋体" w:eastAsia="Times New Roman" w:hAnsi="Times New Roman"/>
          <w:sz w:val="24"/>
          <w:szCs w:val="24"/>
        </w:rPr>
      </w:pPr>
      <w:r>
        <w:rPr>
          <w:rFonts w:ascii="宋体" w:hAnsi="宋体"/>
          <w:sz w:val="24"/>
          <w:szCs w:val="24"/>
        </w:rPr>
        <w:t>2.供方应保证所供货物在需方安装合同货物时，免费派出技术人员赴需方现场技术指导。</w:t>
      </w:r>
      <w:r w:rsidR="00D07D93" w:rsidRPr="00CD336E">
        <w:rPr>
          <w:rFonts w:ascii="宋体" w:hAnsi="宋体" w:hint="eastAsia"/>
          <w:color w:val="000000" w:themeColor="text1"/>
          <w:sz w:val="24"/>
          <w:szCs w:val="24"/>
        </w:rPr>
        <w:t>安装施工不影响原有装潢</w:t>
      </w:r>
      <w:r w:rsidR="00D07D93" w:rsidRPr="00D07D93">
        <w:rPr>
          <w:rFonts w:ascii="宋体" w:hAnsi="宋体" w:hint="eastAsia"/>
          <w:color w:val="000000" w:themeColor="text1"/>
          <w:sz w:val="24"/>
          <w:szCs w:val="24"/>
        </w:rPr>
        <w:t>。</w:t>
      </w:r>
      <w:r>
        <w:rPr>
          <w:rFonts w:ascii="宋体" w:hAnsi="宋体"/>
          <w:sz w:val="24"/>
          <w:szCs w:val="24"/>
        </w:rPr>
        <w:t>对需方人员进行培训，主要培训内容为：货物的功能、基本结构、性能、主要部件的构造及处理，日常使用操作、保养与管理、常见故障的排除、紧急情况的处理等并提供操作手册；</w:t>
      </w:r>
    </w:p>
    <w:p w:rsidR="00D17286" w:rsidRDefault="00B2324B">
      <w:pPr>
        <w:spacing w:line="360" w:lineRule="exact"/>
        <w:ind w:firstLine="480"/>
        <w:jc w:val="left"/>
        <w:rPr>
          <w:rFonts w:ascii="宋体" w:eastAsia="Times New Roman" w:hAnsi="Times New Roman"/>
          <w:sz w:val="24"/>
          <w:szCs w:val="24"/>
        </w:rPr>
      </w:pPr>
      <w:r>
        <w:rPr>
          <w:rFonts w:ascii="宋体" w:hAnsi="宋体"/>
          <w:sz w:val="24"/>
          <w:szCs w:val="24"/>
        </w:rPr>
        <w:t>3.两年质保期内，供方应配备一定数量备用灯给需方，以备紧急情况更换，质保期内免费更换零配件，质保期满后实行终身有偿维修保养（免收人工费，只收配件费）。供方接到用户报修电话后1小时内予以响应，紧急情况1小时内赶到现场，24小时内检修完成。</w:t>
      </w:r>
    </w:p>
    <w:p w:rsidR="00D17286" w:rsidRDefault="00B2324B">
      <w:pPr>
        <w:spacing w:line="360" w:lineRule="exact"/>
        <w:ind w:firstLine="480"/>
        <w:jc w:val="left"/>
        <w:rPr>
          <w:rFonts w:ascii="宋体" w:eastAsia="Times New Roman" w:hAnsi="Times New Roman"/>
          <w:sz w:val="24"/>
          <w:szCs w:val="24"/>
        </w:rPr>
      </w:pPr>
      <w:r>
        <w:rPr>
          <w:rFonts w:ascii="宋体" w:hAnsi="宋体"/>
          <w:sz w:val="24"/>
          <w:szCs w:val="24"/>
        </w:rPr>
        <w:t>4.与该设备相关的易损件分项报价和优惠承诺见附件。供方承诺如各种原因导致成本上涨，给需方的优惠价格不变；如上级政府或医院需要重新招标降低价格，可以双方协商解决。</w:t>
      </w:r>
    </w:p>
    <w:p w:rsidR="00D17286" w:rsidRDefault="00B2324B">
      <w:pPr>
        <w:spacing w:line="360" w:lineRule="exact"/>
        <w:jc w:val="left"/>
        <w:rPr>
          <w:rFonts w:ascii="宋体" w:hAnsi="宋体"/>
          <w:b/>
          <w:sz w:val="24"/>
          <w:szCs w:val="24"/>
        </w:rPr>
      </w:pPr>
      <w:r>
        <w:rPr>
          <w:rFonts w:ascii="宋体" w:hAnsi="宋体"/>
          <w:b/>
          <w:sz w:val="24"/>
          <w:szCs w:val="24"/>
        </w:rPr>
        <w:t>（四）付款方式及说明</w:t>
      </w:r>
    </w:p>
    <w:p w:rsidR="00D17286" w:rsidRDefault="00B2324B">
      <w:pPr>
        <w:spacing w:line="360" w:lineRule="exact"/>
        <w:ind w:firstLine="480"/>
        <w:jc w:val="left"/>
        <w:rPr>
          <w:rFonts w:ascii="宋体" w:hAnsi="宋体"/>
          <w:sz w:val="24"/>
          <w:szCs w:val="24"/>
        </w:rPr>
      </w:pPr>
      <w:r>
        <w:rPr>
          <w:rFonts w:ascii="宋体" w:hAnsi="宋体"/>
          <w:sz w:val="24"/>
          <w:szCs w:val="24"/>
        </w:rPr>
        <w:t>1. 货物安装、调试、验收合格，并培训指导完成后，供方向需方提供发票，需方按医院签票流程首付60%货款，正常使用3个月后再付32% 货款， 12个月后再付5%货款，24个月后付清3%余款。</w:t>
      </w:r>
    </w:p>
    <w:p w:rsidR="00D17286" w:rsidRDefault="00B2324B">
      <w:pPr>
        <w:spacing w:line="360" w:lineRule="exact"/>
        <w:ind w:firstLine="480"/>
        <w:rPr>
          <w:rFonts w:ascii="宋体" w:eastAsia="Times New Roman" w:hAnsi="Times New Roman"/>
          <w:sz w:val="24"/>
          <w:szCs w:val="24"/>
        </w:rPr>
      </w:pPr>
      <w:r>
        <w:rPr>
          <w:rFonts w:ascii="宋体" w:hAnsi="宋体"/>
          <w:sz w:val="24"/>
          <w:szCs w:val="24"/>
        </w:rPr>
        <w:t>2. 货物验收合格后，供方所开发票，应确保发票上所列品名、规格、型号、金额与合同所列完全一致。</w:t>
      </w:r>
    </w:p>
    <w:p w:rsidR="00D17286" w:rsidRDefault="00B2324B">
      <w:pPr>
        <w:spacing w:line="360" w:lineRule="exact"/>
        <w:jc w:val="left"/>
        <w:rPr>
          <w:rFonts w:ascii="宋体" w:hAnsi="宋体"/>
          <w:b/>
          <w:sz w:val="24"/>
          <w:szCs w:val="24"/>
        </w:rPr>
      </w:pPr>
      <w:r>
        <w:rPr>
          <w:rFonts w:ascii="宋体" w:hAnsi="宋体"/>
          <w:b/>
          <w:sz w:val="24"/>
          <w:szCs w:val="24"/>
        </w:rPr>
        <w:t>（五）施工期限</w:t>
      </w:r>
    </w:p>
    <w:p w:rsidR="00D17286" w:rsidRDefault="00B2324B">
      <w:pPr>
        <w:spacing w:line="360" w:lineRule="exact"/>
        <w:ind w:firstLine="480"/>
        <w:jc w:val="left"/>
        <w:rPr>
          <w:rFonts w:ascii="宋体" w:hAnsi="宋体"/>
          <w:sz w:val="24"/>
          <w:szCs w:val="24"/>
        </w:rPr>
      </w:pPr>
      <w:r>
        <w:rPr>
          <w:rFonts w:ascii="宋体" w:hAnsi="宋体"/>
          <w:sz w:val="24"/>
          <w:szCs w:val="24"/>
        </w:rPr>
        <w:t>施工工期为20天，自中标通知书发出之日起三日内签订合同。施工从21日起算，2021年1月10日完毕。1月12日组织项目验收，验收通过后一个工作内全部撤场并交付使用。</w:t>
      </w:r>
    </w:p>
    <w:p w:rsidR="00D17286" w:rsidRDefault="00B2324B">
      <w:pPr>
        <w:spacing w:line="360" w:lineRule="exact"/>
        <w:ind w:firstLine="480"/>
        <w:jc w:val="left"/>
        <w:rPr>
          <w:rFonts w:ascii="宋体" w:hAnsi="宋体"/>
          <w:color w:val="000000" w:themeColor="text1"/>
          <w:sz w:val="24"/>
          <w:szCs w:val="24"/>
        </w:rPr>
      </w:pPr>
      <w:r>
        <w:rPr>
          <w:rFonts w:ascii="宋体" w:hAnsi="宋体"/>
          <w:sz w:val="24"/>
          <w:szCs w:val="24"/>
        </w:rPr>
        <w:t>质量保证期为本项目通过试运行验收后</w:t>
      </w:r>
      <w:r>
        <w:rPr>
          <w:rFonts w:ascii="宋体" w:hAnsi="宋体"/>
          <w:sz w:val="24"/>
          <w:szCs w:val="24"/>
          <w:u w:val="single"/>
        </w:rPr>
        <w:t>贰</w:t>
      </w:r>
      <w:r>
        <w:rPr>
          <w:rFonts w:ascii="宋体" w:hAnsi="宋体"/>
          <w:sz w:val="24"/>
          <w:szCs w:val="24"/>
        </w:rPr>
        <w:t>年。</w:t>
      </w:r>
      <w:r>
        <w:rPr>
          <w:rFonts w:ascii="宋体" w:hAnsi="宋体"/>
          <w:color w:val="000000" w:themeColor="text1"/>
          <w:sz w:val="24"/>
          <w:szCs w:val="24"/>
        </w:rPr>
        <w:t>即按2021年1月12日至2023 年 1 月12 日止。</w:t>
      </w:r>
    </w:p>
    <w:p w:rsidR="00D17286" w:rsidRDefault="00D17286">
      <w:pPr>
        <w:pStyle w:val="a6"/>
        <w:rPr>
          <w:rFonts w:ascii="华文中宋"/>
        </w:rPr>
      </w:pPr>
    </w:p>
    <w:p w:rsidR="00D17286" w:rsidRDefault="00D17286">
      <w:pPr>
        <w:rPr>
          <w:rFonts w:hAnsi="宋体"/>
        </w:rPr>
      </w:pPr>
    </w:p>
    <w:p w:rsidR="00D17286" w:rsidRDefault="00D17286">
      <w:pPr>
        <w:pStyle w:val="a6"/>
        <w:rPr>
          <w:rFonts w:ascii="华文中宋"/>
        </w:rPr>
      </w:pPr>
    </w:p>
    <w:p w:rsidR="00D17286" w:rsidRDefault="00D17286">
      <w:pPr>
        <w:rPr>
          <w:rFonts w:hAnsi="宋体"/>
        </w:rPr>
      </w:pPr>
    </w:p>
    <w:p w:rsidR="00D17286" w:rsidRDefault="00B2324B">
      <w:pPr>
        <w:pStyle w:val="19"/>
        <w:spacing w:line="360" w:lineRule="auto"/>
        <w:rPr>
          <w:sz w:val="28"/>
          <w:szCs w:val="28"/>
        </w:rPr>
      </w:pPr>
      <w:bookmarkStart w:id="47" w:name="_Toc55147048"/>
      <w:bookmarkStart w:id="48" w:name="_Toc58597248"/>
      <w:r>
        <w:rPr>
          <w:sz w:val="28"/>
          <w:szCs w:val="28"/>
        </w:rPr>
        <w:lastRenderedPageBreak/>
        <w:t>四．合同主要条款（货物类）</w:t>
      </w:r>
      <w:bookmarkEnd w:id="47"/>
      <w:bookmarkEnd w:id="48"/>
    </w:p>
    <w:p w:rsidR="00D17286" w:rsidRDefault="00D17286">
      <w:pPr>
        <w:spacing w:line="480" w:lineRule="auto"/>
        <w:rPr>
          <w:rFonts w:ascii="黑体" w:eastAsia="黑体" w:hAnsi="黑体"/>
          <w:sz w:val="32"/>
          <w:szCs w:val="32"/>
        </w:rPr>
      </w:pPr>
      <w:bookmarkStart w:id="49" w:name="_Toc55147050"/>
    </w:p>
    <w:p w:rsidR="00D17286" w:rsidRDefault="00B2324B">
      <w:pPr>
        <w:spacing w:line="480" w:lineRule="auto"/>
        <w:rPr>
          <w:rFonts w:ascii="黑体" w:eastAsia="黑体" w:hAnsi="黑体"/>
          <w:sz w:val="32"/>
          <w:szCs w:val="32"/>
          <w:u w:val="single"/>
        </w:rPr>
      </w:pPr>
      <w:r>
        <w:rPr>
          <w:rFonts w:ascii="黑体" w:eastAsia="黑体" w:hAnsi="黑体"/>
          <w:sz w:val="32"/>
          <w:szCs w:val="32"/>
        </w:rPr>
        <w:t>合同编号：</w:t>
      </w:r>
      <w:r>
        <w:rPr>
          <w:rFonts w:ascii="黑体" w:eastAsia="黑体" w:hAnsi="黑体"/>
          <w:color w:val="333333"/>
          <w:sz w:val="32"/>
          <w:szCs w:val="32"/>
          <w:u w:val="single"/>
        </w:rPr>
        <w:t>CZZC-JC2020-004</w:t>
      </w:r>
    </w:p>
    <w:p w:rsidR="00D17286" w:rsidRDefault="00D17286">
      <w:pPr>
        <w:spacing w:line="480" w:lineRule="auto"/>
        <w:jc w:val="center"/>
        <w:rPr>
          <w:rFonts w:ascii="黑体" w:eastAsia="黑体" w:hAnsi="黑体"/>
          <w:b/>
          <w:sz w:val="32"/>
          <w:szCs w:val="32"/>
        </w:rPr>
      </w:pPr>
    </w:p>
    <w:p w:rsidR="00D17286" w:rsidRDefault="00D17286">
      <w:pPr>
        <w:spacing w:line="480" w:lineRule="auto"/>
        <w:jc w:val="center"/>
        <w:rPr>
          <w:rFonts w:ascii="黑体" w:eastAsia="黑体" w:hAnsi="黑体"/>
          <w:b/>
          <w:sz w:val="32"/>
          <w:szCs w:val="32"/>
        </w:rPr>
      </w:pPr>
    </w:p>
    <w:p w:rsidR="00D17286" w:rsidRDefault="00B2324B">
      <w:pPr>
        <w:spacing w:line="480" w:lineRule="auto"/>
        <w:jc w:val="center"/>
        <w:rPr>
          <w:rFonts w:ascii="黑体" w:eastAsia="黑体" w:hAnsi="黑体"/>
          <w:b/>
          <w:sz w:val="32"/>
          <w:szCs w:val="32"/>
        </w:rPr>
      </w:pPr>
      <w:r>
        <w:rPr>
          <w:rFonts w:ascii="黑体" w:eastAsia="黑体" w:hAnsi="黑体"/>
          <w:color w:val="333333"/>
          <w:sz w:val="32"/>
          <w:szCs w:val="32"/>
          <w:u w:val="single"/>
        </w:rPr>
        <w:t>常州市第一人民医院五号</w:t>
      </w:r>
      <w:proofErr w:type="gramStart"/>
      <w:r>
        <w:rPr>
          <w:rFonts w:ascii="黑体" w:eastAsia="黑体" w:hAnsi="黑体"/>
          <w:color w:val="333333"/>
          <w:sz w:val="32"/>
          <w:szCs w:val="32"/>
          <w:u w:val="single"/>
        </w:rPr>
        <w:t>楼学术</w:t>
      </w:r>
      <w:proofErr w:type="gramEnd"/>
      <w:r>
        <w:rPr>
          <w:rFonts w:ascii="黑体" w:eastAsia="黑体" w:hAnsi="黑体"/>
          <w:color w:val="333333"/>
          <w:sz w:val="32"/>
          <w:szCs w:val="32"/>
          <w:u w:val="single"/>
        </w:rPr>
        <w:t>报告厅灯光系统改造项目</w:t>
      </w:r>
      <w:r>
        <w:rPr>
          <w:rFonts w:ascii="黑体" w:eastAsia="黑体" w:hAnsi="黑体"/>
          <w:b/>
          <w:sz w:val="32"/>
          <w:szCs w:val="32"/>
        </w:rPr>
        <w:t>采购合同</w:t>
      </w:r>
    </w:p>
    <w:p w:rsidR="00D17286" w:rsidRDefault="00D17286">
      <w:pPr>
        <w:pStyle w:val="1a"/>
        <w:ind w:firstLine="422"/>
        <w:jc w:val="center"/>
        <w:rPr>
          <w:rFonts w:ascii="黑体" w:eastAsia="黑体" w:hAnsi="黑体"/>
          <w:sz w:val="32"/>
          <w:szCs w:val="32"/>
        </w:rPr>
      </w:pPr>
    </w:p>
    <w:p w:rsidR="00D17286" w:rsidRDefault="00D17286">
      <w:pPr>
        <w:pStyle w:val="1a"/>
        <w:ind w:firstLine="422"/>
        <w:jc w:val="center"/>
        <w:rPr>
          <w:rFonts w:ascii="黑体" w:eastAsia="黑体" w:hAnsi="黑体"/>
          <w:sz w:val="32"/>
          <w:szCs w:val="32"/>
        </w:rPr>
      </w:pPr>
    </w:p>
    <w:p w:rsidR="00D17286" w:rsidRDefault="00D17286">
      <w:pPr>
        <w:pStyle w:val="1a"/>
        <w:jc w:val="left"/>
        <w:rPr>
          <w:rFonts w:ascii="黑体" w:eastAsia="黑体" w:hAnsi="黑体"/>
          <w:sz w:val="32"/>
          <w:szCs w:val="32"/>
        </w:rPr>
      </w:pPr>
    </w:p>
    <w:p w:rsidR="00D17286" w:rsidRDefault="00B2324B">
      <w:pPr>
        <w:spacing w:before="120" w:line="240" w:lineRule="atLeast"/>
        <w:ind w:left="2560" w:hanging="1600"/>
        <w:rPr>
          <w:rFonts w:ascii="黑体" w:eastAsia="黑体" w:hAnsi="黑体"/>
          <w:sz w:val="32"/>
          <w:szCs w:val="32"/>
          <w:u w:val="single"/>
        </w:rPr>
      </w:pPr>
      <w:r>
        <w:rPr>
          <w:rFonts w:ascii="黑体" w:eastAsia="黑体" w:hAnsi="黑体"/>
          <w:sz w:val="32"/>
          <w:szCs w:val="32"/>
        </w:rPr>
        <w:t>项目名称：</w:t>
      </w:r>
      <w:r>
        <w:rPr>
          <w:rFonts w:ascii="黑体" w:eastAsia="黑体" w:hAnsi="黑体"/>
          <w:color w:val="333333"/>
          <w:sz w:val="32"/>
          <w:szCs w:val="32"/>
          <w:u w:val="single"/>
        </w:rPr>
        <w:t>常州市第一人民医院五号</w:t>
      </w:r>
      <w:proofErr w:type="gramStart"/>
      <w:r>
        <w:rPr>
          <w:rFonts w:ascii="黑体" w:eastAsia="黑体" w:hAnsi="黑体"/>
          <w:color w:val="333333"/>
          <w:sz w:val="32"/>
          <w:szCs w:val="32"/>
          <w:u w:val="single"/>
        </w:rPr>
        <w:t>楼学术</w:t>
      </w:r>
      <w:proofErr w:type="gramEnd"/>
      <w:r>
        <w:rPr>
          <w:rFonts w:ascii="黑体" w:eastAsia="黑体" w:hAnsi="黑体"/>
          <w:color w:val="333333"/>
          <w:sz w:val="32"/>
          <w:szCs w:val="32"/>
          <w:u w:val="single"/>
        </w:rPr>
        <w:t>报告厅灯光系统改造项目</w:t>
      </w:r>
    </w:p>
    <w:p w:rsidR="00D17286" w:rsidRDefault="00D17286">
      <w:pPr>
        <w:spacing w:before="120" w:line="240" w:lineRule="atLeast"/>
        <w:ind w:left="960"/>
        <w:rPr>
          <w:rFonts w:ascii="黑体" w:eastAsia="黑体" w:hAnsi="黑体"/>
          <w:sz w:val="32"/>
          <w:szCs w:val="32"/>
          <w:u w:val="single"/>
        </w:rPr>
      </w:pPr>
    </w:p>
    <w:p w:rsidR="00D17286" w:rsidRDefault="00B2324B">
      <w:pPr>
        <w:spacing w:before="120" w:line="240" w:lineRule="atLeast"/>
        <w:ind w:left="960"/>
        <w:rPr>
          <w:rFonts w:ascii="黑体" w:eastAsia="黑体" w:hAnsi="黑体"/>
          <w:sz w:val="32"/>
          <w:szCs w:val="32"/>
        </w:rPr>
      </w:pPr>
      <w:r>
        <w:rPr>
          <w:rFonts w:ascii="黑体" w:eastAsia="黑体" w:hAnsi="黑体"/>
          <w:sz w:val="32"/>
          <w:szCs w:val="32"/>
        </w:rPr>
        <w:t>项目编号：</w:t>
      </w:r>
      <w:r>
        <w:rPr>
          <w:rFonts w:ascii="黑体" w:eastAsia="黑体" w:hAnsi="黑体"/>
          <w:color w:val="333333"/>
          <w:sz w:val="32"/>
          <w:szCs w:val="32"/>
          <w:u w:val="single"/>
        </w:rPr>
        <w:t>CZZC-JC2020-004</w:t>
      </w:r>
    </w:p>
    <w:p w:rsidR="00D17286" w:rsidRDefault="00D17286">
      <w:pPr>
        <w:pStyle w:val="110"/>
        <w:spacing w:before="120" w:line="240" w:lineRule="atLeast"/>
        <w:rPr>
          <w:rFonts w:ascii="黑体" w:eastAsia="黑体" w:hAnsi="黑体"/>
          <w:sz w:val="32"/>
          <w:szCs w:val="32"/>
        </w:rPr>
      </w:pPr>
    </w:p>
    <w:p w:rsidR="00D17286" w:rsidRDefault="00B2324B">
      <w:pPr>
        <w:spacing w:before="120" w:line="240" w:lineRule="atLeast"/>
        <w:ind w:left="960"/>
        <w:rPr>
          <w:rFonts w:ascii="黑体" w:eastAsia="黑体" w:hAnsi="黑体"/>
          <w:sz w:val="32"/>
          <w:szCs w:val="32"/>
          <w:u w:val="single"/>
        </w:rPr>
      </w:pPr>
      <w:r>
        <w:rPr>
          <w:rFonts w:ascii="黑体" w:eastAsia="黑体" w:hAnsi="黑体"/>
          <w:sz w:val="32"/>
          <w:szCs w:val="32"/>
        </w:rPr>
        <w:t>甲方：</w:t>
      </w:r>
    </w:p>
    <w:p w:rsidR="00D17286" w:rsidRDefault="00D17286">
      <w:pPr>
        <w:spacing w:before="120" w:line="240" w:lineRule="atLeast"/>
        <w:rPr>
          <w:rFonts w:ascii="黑体" w:eastAsia="黑体" w:hAnsi="黑体"/>
          <w:sz w:val="32"/>
          <w:szCs w:val="32"/>
        </w:rPr>
      </w:pPr>
    </w:p>
    <w:p w:rsidR="00D17286" w:rsidRDefault="00B2324B">
      <w:pPr>
        <w:spacing w:before="120" w:line="240" w:lineRule="atLeast"/>
        <w:ind w:left="960"/>
        <w:rPr>
          <w:rFonts w:ascii="黑体" w:eastAsia="黑体" w:hAnsi="黑体"/>
          <w:sz w:val="32"/>
          <w:szCs w:val="32"/>
          <w:u w:val="single"/>
        </w:rPr>
      </w:pPr>
      <w:r>
        <w:rPr>
          <w:rFonts w:ascii="黑体" w:eastAsia="黑体" w:hAnsi="黑体"/>
          <w:sz w:val="32"/>
          <w:szCs w:val="32"/>
        </w:rPr>
        <w:t>乙方：</w:t>
      </w:r>
      <w:r>
        <w:rPr>
          <w:rFonts w:ascii="黑体" w:eastAsia="黑体" w:hAnsi="黑体"/>
          <w:sz w:val="32"/>
          <w:szCs w:val="32"/>
          <w:u w:val="single"/>
        </w:rPr>
        <w:t xml:space="preserve">          常州市第一人民医院                      </w:t>
      </w:r>
    </w:p>
    <w:p w:rsidR="00D17286" w:rsidRDefault="00D17286">
      <w:pPr>
        <w:spacing w:before="120" w:line="240" w:lineRule="atLeast"/>
        <w:ind w:left="960"/>
        <w:rPr>
          <w:rFonts w:ascii="黑体" w:eastAsia="黑体" w:hAnsi="黑体"/>
          <w:sz w:val="32"/>
          <w:szCs w:val="32"/>
        </w:rPr>
      </w:pPr>
    </w:p>
    <w:p w:rsidR="00D17286" w:rsidRDefault="00B2324B">
      <w:pPr>
        <w:spacing w:before="120" w:line="240" w:lineRule="atLeast"/>
        <w:ind w:left="960"/>
        <w:rPr>
          <w:rFonts w:ascii="黑体" w:eastAsia="黑体" w:hAnsi="黑体"/>
          <w:sz w:val="32"/>
          <w:szCs w:val="32"/>
          <w:u w:val="single"/>
        </w:rPr>
      </w:pPr>
      <w:r>
        <w:rPr>
          <w:rFonts w:ascii="黑体" w:eastAsia="黑体" w:hAnsi="黑体"/>
          <w:sz w:val="32"/>
          <w:szCs w:val="32"/>
        </w:rPr>
        <w:t>代理机构：</w:t>
      </w:r>
      <w:r>
        <w:rPr>
          <w:rFonts w:ascii="黑体" w:eastAsia="黑体" w:hAnsi="黑体"/>
          <w:sz w:val="32"/>
          <w:szCs w:val="32"/>
          <w:u w:val="single"/>
        </w:rPr>
        <w:t xml:space="preserve">      常州</w:t>
      </w:r>
      <w:proofErr w:type="gramStart"/>
      <w:r>
        <w:rPr>
          <w:rFonts w:ascii="黑体" w:eastAsia="黑体" w:hAnsi="黑体"/>
          <w:sz w:val="32"/>
          <w:szCs w:val="32"/>
          <w:u w:val="single"/>
        </w:rPr>
        <w:t>中采招投标</w:t>
      </w:r>
      <w:proofErr w:type="gramEnd"/>
      <w:r>
        <w:rPr>
          <w:rFonts w:ascii="黑体" w:eastAsia="黑体" w:hAnsi="黑体"/>
          <w:sz w:val="32"/>
          <w:szCs w:val="32"/>
          <w:u w:val="single"/>
        </w:rPr>
        <w:t xml:space="preserve">有限公司                  </w:t>
      </w:r>
    </w:p>
    <w:p w:rsidR="00D17286" w:rsidRDefault="00D17286">
      <w:pPr>
        <w:spacing w:before="120" w:line="240" w:lineRule="atLeast"/>
        <w:rPr>
          <w:rFonts w:ascii="黑体" w:eastAsia="黑体" w:hAnsi="黑体"/>
          <w:sz w:val="32"/>
          <w:szCs w:val="32"/>
        </w:rPr>
      </w:pPr>
    </w:p>
    <w:p w:rsidR="00D17286" w:rsidRDefault="00B2324B">
      <w:pPr>
        <w:spacing w:before="120" w:line="240" w:lineRule="atLeast"/>
        <w:ind w:left="960"/>
        <w:rPr>
          <w:rFonts w:ascii="黑体" w:eastAsia="黑体" w:hAnsi="黑体"/>
          <w:sz w:val="32"/>
          <w:szCs w:val="32"/>
        </w:rPr>
      </w:pPr>
      <w:r>
        <w:rPr>
          <w:rFonts w:ascii="黑体" w:eastAsia="黑体" w:hAnsi="黑体"/>
          <w:sz w:val="32"/>
          <w:szCs w:val="32"/>
        </w:rPr>
        <w:t>签订日期：年月日</w:t>
      </w:r>
    </w:p>
    <w:p w:rsidR="00D17286" w:rsidRDefault="00B2324B">
      <w:pPr>
        <w:snapToGrid w:val="0"/>
        <w:spacing w:line="560" w:lineRule="exact"/>
        <w:ind w:firstLineChars="200" w:firstLine="480"/>
        <w:rPr>
          <w:rFonts w:ascii="宋体" w:hAnsi="宋体"/>
          <w:sz w:val="24"/>
          <w:szCs w:val="24"/>
        </w:rPr>
      </w:pPr>
      <w:r>
        <w:rPr>
          <w:rFonts w:ascii="宋体" w:hAnsi="宋体"/>
          <w:sz w:val="24"/>
          <w:szCs w:val="24"/>
        </w:rPr>
        <w:lastRenderedPageBreak/>
        <w:t>年月日，</w:t>
      </w:r>
      <w:r>
        <w:rPr>
          <w:rFonts w:ascii="宋体" w:hAnsi="宋体"/>
          <w:sz w:val="24"/>
          <w:szCs w:val="24"/>
          <w:u w:val="single"/>
        </w:rPr>
        <w:t xml:space="preserve">   （采购人名称）   </w:t>
      </w:r>
      <w:r>
        <w:rPr>
          <w:rFonts w:ascii="宋体" w:hAnsi="宋体"/>
          <w:sz w:val="24"/>
          <w:szCs w:val="24"/>
        </w:rPr>
        <w:t>以</w:t>
      </w:r>
      <w:r>
        <w:rPr>
          <w:rFonts w:ascii="宋体" w:hAnsi="宋体"/>
          <w:sz w:val="24"/>
          <w:szCs w:val="24"/>
          <w:u w:val="single"/>
        </w:rPr>
        <w:t xml:space="preserve">   （采购方式）  </w:t>
      </w:r>
      <w:r>
        <w:rPr>
          <w:rFonts w:ascii="宋体" w:hAnsi="宋体"/>
          <w:sz w:val="24"/>
          <w:szCs w:val="24"/>
        </w:rPr>
        <w:t>对</w:t>
      </w:r>
      <w:r>
        <w:rPr>
          <w:rFonts w:ascii="宋体" w:hAnsi="宋体"/>
          <w:sz w:val="24"/>
          <w:szCs w:val="24"/>
          <w:u w:val="single"/>
        </w:rPr>
        <w:t xml:space="preserve">   （同前</w:t>
      </w:r>
      <w:proofErr w:type="gramStart"/>
      <w:r>
        <w:rPr>
          <w:rFonts w:ascii="宋体" w:hAnsi="宋体"/>
          <w:sz w:val="24"/>
          <w:szCs w:val="24"/>
          <w:u w:val="single"/>
        </w:rPr>
        <w:t>页项目</w:t>
      </w:r>
      <w:proofErr w:type="gramEnd"/>
      <w:r>
        <w:rPr>
          <w:rFonts w:ascii="宋体" w:hAnsi="宋体"/>
          <w:sz w:val="24"/>
          <w:szCs w:val="24"/>
          <w:u w:val="single"/>
        </w:rPr>
        <w:t xml:space="preserve">名称）   </w:t>
      </w:r>
      <w:r>
        <w:rPr>
          <w:rFonts w:ascii="宋体" w:hAnsi="宋体"/>
          <w:sz w:val="24"/>
          <w:szCs w:val="24"/>
        </w:rPr>
        <w:t>项目进行了采购。经评定，</w:t>
      </w:r>
      <w:r>
        <w:rPr>
          <w:rFonts w:ascii="宋体" w:hAnsi="宋体"/>
          <w:sz w:val="24"/>
          <w:szCs w:val="24"/>
          <w:u w:val="single"/>
        </w:rPr>
        <w:t xml:space="preserve">   （中标供应商名称） </w:t>
      </w:r>
      <w:r>
        <w:rPr>
          <w:rFonts w:ascii="宋体" w:hAnsi="宋体"/>
          <w:sz w:val="24"/>
          <w:szCs w:val="24"/>
        </w:rPr>
        <w:t>为该项目中标供应商。现于中标通知书发出之日起三十日内，按照采购文件确定的事项签订本合同。</w:t>
      </w:r>
    </w:p>
    <w:p w:rsidR="00D17286" w:rsidRDefault="00B2324B">
      <w:pPr>
        <w:snapToGrid w:val="0"/>
        <w:spacing w:line="560" w:lineRule="exact"/>
        <w:ind w:firstLine="480"/>
        <w:rPr>
          <w:rFonts w:ascii="宋体" w:hAnsi="宋体"/>
          <w:sz w:val="24"/>
          <w:szCs w:val="24"/>
        </w:rPr>
      </w:pPr>
      <w:r>
        <w:rPr>
          <w:rFonts w:ascii="宋体" w:hAnsi="宋体"/>
          <w:sz w:val="24"/>
          <w:szCs w:val="24"/>
        </w:rPr>
        <w:t>根据《中华人民共和国合同法》、《中华人民共和国政府采购法》等相关法律法规之规定，按照平等、自愿、公平和诚实信用的原则，经</w:t>
      </w:r>
      <w:r>
        <w:rPr>
          <w:rFonts w:ascii="宋体" w:hAnsi="宋体"/>
          <w:sz w:val="24"/>
          <w:szCs w:val="24"/>
          <w:u w:val="single"/>
        </w:rPr>
        <w:t xml:space="preserve">   （采购人名称）   </w:t>
      </w:r>
      <w:r>
        <w:rPr>
          <w:rFonts w:ascii="宋体" w:hAnsi="宋体"/>
          <w:sz w:val="24"/>
          <w:szCs w:val="24"/>
        </w:rPr>
        <w:t>(以下简称：甲方)和</w:t>
      </w:r>
      <w:r>
        <w:rPr>
          <w:rFonts w:ascii="宋体" w:hAnsi="宋体"/>
          <w:sz w:val="24"/>
          <w:szCs w:val="24"/>
          <w:u w:val="single"/>
        </w:rPr>
        <w:t xml:space="preserve">   （中标供应商名称）   </w:t>
      </w:r>
      <w:r>
        <w:rPr>
          <w:rFonts w:ascii="宋体" w:hAnsi="宋体"/>
          <w:sz w:val="24"/>
          <w:szCs w:val="24"/>
        </w:rPr>
        <w:t>(以下简称：乙方)协商一致，约定以下合同条款，以</w:t>
      </w:r>
      <w:proofErr w:type="gramStart"/>
      <w:r>
        <w:rPr>
          <w:rFonts w:ascii="宋体" w:hAnsi="宋体"/>
          <w:sz w:val="24"/>
          <w:szCs w:val="24"/>
        </w:rPr>
        <w:t>兹共同</w:t>
      </w:r>
      <w:proofErr w:type="gramEnd"/>
      <w:r>
        <w:rPr>
          <w:rFonts w:ascii="宋体" w:hAnsi="宋体"/>
          <w:sz w:val="24"/>
          <w:szCs w:val="24"/>
        </w:rPr>
        <w:t>遵守、全面履行。</w:t>
      </w:r>
    </w:p>
    <w:p w:rsidR="00D17286" w:rsidRDefault="00B2324B">
      <w:pPr>
        <w:spacing w:line="360" w:lineRule="auto"/>
        <w:ind w:firstLine="482"/>
        <w:rPr>
          <w:rFonts w:ascii="宋体" w:hAnsi="宋体"/>
          <w:b/>
          <w:sz w:val="24"/>
          <w:szCs w:val="24"/>
        </w:rPr>
      </w:pPr>
      <w:bookmarkStart w:id="50" w:name="_Toc42074697"/>
      <w:r>
        <w:rPr>
          <w:rFonts w:ascii="宋体" w:hAnsi="宋体"/>
          <w:b/>
          <w:sz w:val="24"/>
          <w:szCs w:val="24"/>
        </w:rPr>
        <w:t>第一条 合同组成部分</w:t>
      </w:r>
      <w:bookmarkEnd w:id="50"/>
    </w:p>
    <w:p w:rsidR="00D17286" w:rsidRDefault="00B2324B">
      <w:pPr>
        <w:snapToGrid w:val="0"/>
        <w:spacing w:line="560" w:lineRule="exact"/>
        <w:ind w:firstLine="480"/>
        <w:rPr>
          <w:rFonts w:ascii="宋体" w:hAnsi="宋体"/>
          <w:sz w:val="24"/>
          <w:szCs w:val="24"/>
        </w:rPr>
      </w:pPr>
      <w:r>
        <w:rPr>
          <w:rFonts w:ascii="宋体" w:hAnsi="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17286" w:rsidRDefault="00B2324B">
      <w:pPr>
        <w:snapToGrid w:val="0"/>
        <w:spacing w:line="560" w:lineRule="exact"/>
        <w:ind w:firstLine="480"/>
        <w:rPr>
          <w:rFonts w:ascii="宋体" w:hAnsi="宋体"/>
          <w:sz w:val="24"/>
          <w:szCs w:val="24"/>
        </w:rPr>
      </w:pPr>
      <w:r>
        <w:rPr>
          <w:rFonts w:ascii="宋体" w:hAnsi="宋体"/>
          <w:sz w:val="24"/>
          <w:szCs w:val="24"/>
        </w:rPr>
        <w:t>1. 本合同及其补充合同、变更协议；</w:t>
      </w:r>
    </w:p>
    <w:p w:rsidR="00D17286" w:rsidRDefault="00B2324B">
      <w:pPr>
        <w:snapToGrid w:val="0"/>
        <w:spacing w:line="560" w:lineRule="exact"/>
        <w:ind w:firstLine="480"/>
        <w:rPr>
          <w:rFonts w:ascii="宋体" w:hAnsi="宋体"/>
          <w:sz w:val="24"/>
          <w:szCs w:val="24"/>
        </w:rPr>
      </w:pPr>
      <w:r>
        <w:rPr>
          <w:rFonts w:ascii="宋体" w:hAnsi="宋体"/>
          <w:sz w:val="24"/>
          <w:szCs w:val="24"/>
        </w:rPr>
        <w:t>2. 中标通知书；</w:t>
      </w:r>
    </w:p>
    <w:p w:rsidR="00D17286" w:rsidRDefault="00B2324B">
      <w:pPr>
        <w:snapToGrid w:val="0"/>
        <w:spacing w:line="560" w:lineRule="exact"/>
        <w:ind w:firstLine="480"/>
        <w:rPr>
          <w:rFonts w:ascii="宋体" w:hAnsi="宋体"/>
          <w:sz w:val="24"/>
          <w:szCs w:val="24"/>
        </w:rPr>
      </w:pPr>
      <w:r>
        <w:rPr>
          <w:rFonts w:ascii="宋体" w:hAnsi="宋体"/>
          <w:sz w:val="24"/>
          <w:szCs w:val="24"/>
        </w:rPr>
        <w:t>3. 乙方提交的投标文件（含澄清或者说明文件）；</w:t>
      </w:r>
    </w:p>
    <w:p w:rsidR="00D17286" w:rsidRDefault="00B2324B">
      <w:pPr>
        <w:snapToGrid w:val="0"/>
        <w:spacing w:line="560" w:lineRule="exact"/>
        <w:ind w:firstLine="480"/>
        <w:rPr>
          <w:rFonts w:ascii="宋体" w:hAnsi="宋体"/>
          <w:sz w:val="24"/>
          <w:szCs w:val="24"/>
        </w:rPr>
      </w:pPr>
      <w:r>
        <w:rPr>
          <w:rFonts w:ascii="宋体" w:hAnsi="宋体"/>
          <w:sz w:val="24"/>
          <w:szCs w:val="24"/>
        </w:rPr>
        <w:t>4. 招标文件（含澄清或者修改文件）；</w:t>
      </w:r>
    </w:p>
    <w:p w:rsidR="00D17286" w:rsidRDefault="00B2324B">
      <w:pPr>
        <w:snapToGrid w:val="0"/>
        <w:spacing w:line="560" w:lineRule="exact"/>
        <w:ind w:firstLine="480"/>
        <w:rPr>
          <w:rFonts w:ascii="宋体" w:hAnsi="宋体"/>
          <w:sz w:val="24"/>
          <w:szCs w:val="24"/>
        </w:rPr>
      </w:pPr>
      <w:r>
        <w:rPr>
          <w:rFonts w:ascii="宋体" w:hAnsi="宋体"/>
          <w:sz w:val="24"/>
          <w:szCs w:val="24"/>
        </w:rPr>
        <w:t>5. 其他相关采购文件。</w:t>
      </w:r>
    </w:p>
    <w:p w:rsidR="00D17286" w:rsidRDefault="00B2324B">
      <w:pPr>
        <w:snapToGrid w:val="0"/>
        <w:spacing w:line="560" w:lineRule="exact"/>
        <w:ind w:firstLine="480"/>
        <w:rPr>
          <w:rFonts w:ascii="宋体" w:hAnsi="宋体"/>
          <w:sz w:val="24"/>
          <w:szCs w:val="24"/>
        </w:rPr>
      </w:pPr>
      <w:r>
        <w:rPr>
          <w:rFonts w:ascii="宋体" w:hAnsi="宋体"/>
          <w:sz w:val="24"/>
          <w:szCs w:val="24"/>
        </w:rPr>
        <w:t>双方有关项目的洽商、变更等书面协议或文件视为本合同的组成部分。</w:t>
      </w:r>
    </w:p>
    <w:p w:rsidR="00D17286" w:rsidRDefault="00B2324B">
      <w:pPr>
        <w:spacing w:line="360" w:lineRule="auto"/>
        <w:ind w:firstLine="482"/>
        <w:rPr>
          <w:rFonts w:ascii="宋体" w:hAnsi="宋体"/>
          <w:b/>
          <w:sz w:val="24"/>
          <w:szCs w:val="24"/>
        </w:rPr>
      </w:pPr>
      <w:r>
        <w:rPr>
          <w:rFonts w:ascii="宋体" w:hAnsi="宋体"/>
          <w:b/>
          <w:sz w:val="24"/>
          <w:szCs w:val="24"/>
        </w:rPr>
        <w:t>第二条 合同标的内容</w:t>
      </w:r>
    </w:p>
    <w:p w:rsidR="00D17286" w:rsidRDefault="00B2324B">
      <w:pPr>
        <w:tabs>
          <w:tab w:val="left" w:pos="9030"/>
        </w:tabs>
        <w:snapToGrid w:val="0"/>
        <w:spacing w:line="560" w:lineRule="exact"/>
        <w:ind w:firstLine="480"/>
        <w:rPr>
          <w:rFonts w:ascii="宋体" w:hAnsi="宋体"/>
          <w:sz w:val="24"/>
          <w:szCs w:val="24"/>
          <w:u w:val="single"/>
        </w:rPr>
      </w:pPr>
      <w:r>
        <w:rPr>
          <w:rFonts w:ascii="宋体" w:hAnsi="宋体"/>
          <w:sz w:val="24"/>
          <w:szCs w:val="24"/>
        </w:rPr>
        <w:t>1. 货物名称：；</w:t>
      </w:r>
      <w:r>
        <w:rPr>
          <w:rFonts w:ascii="宋体" w:hAnsi="宋体"/>
          <w:sz w:val="24"/>
          <w:szCs w:val="24"/>
        </w:rPr>
        <w:tab/>
      </w:r>
    </w:p>
    <w:p w:rsidR="00D17286" w:rsidRDefault="00B2324B">
      <w:pPr>
        <w:snapToGrid w:val="0"/>
        <w:spacing w:line="560" w:lineRule="exact"/>
        <w:ind w:firstLine="480"/>
        <w:rPr>
          <w:rFonts w:ascii="宋体" w:hAnsi="宋体"/>
          <w:sz w:val="24"/>
          <w:szCs w:val="24"/>
        </w:rPr>
      </w:pPr>
      <w:r>
        <w:rPr>
          <w:rFonts w:ascii="宋体" w:hAnsi="宋体"/>
          <w:sz w:val="24"/>
          <w:szCs w:val="24"/>
        </w:rPr>
        <w:t>2. 货物数量：；</w:t>
      </w:r>
    </w:p>
    <w:p w:rsidR="00D17286" w:rsidRDefault="00B2324B">
      <w:pPr>
        <w:snapToGrid w:val="0"/>
        <w:spacing w:line="560" w:lineRule="exact"/>
        <w:ind w:firstLine="480"/>
        <w:rPr>
          <w:rFonts w:ascii="宋体" w:hAnsi="宋体"/>
          <w:sz w:val="24"/>
          <w:szCs w:val="24"/>
        </w:rPr>
      </w:pPr>
      <w:r>
        <w:rPr>
          <w:rFonts w:ascii="宋体" w:hAnsi="宋体"/>
          <w:sz w:val="24"/>
          <w:szCs w:val="24"/>
        </w:rPr>
        <w:t>3. 货物质量：；</w:t>
      </w:r>
    </w:p>
    <w:p w:rsidR="00D17286" w:rsidRDefault="00B2324B">
      <w:pPr>
        <w:snapToGrid w:val="0"/>
        <w:spacing w:line="560" w:lineRule="exact"/>
        <w:ind w:firstLine="480"/>
        <w:rPr>
          <w:rFonts w:ascii="宋体" w:hAnsi="宋体"/>
          <w:sz w:val="24"/>
          <w:szCs w:val="24"/>
        </w:rPr>
      </w:pPr>
      <w:r>
        <w:rPr>
          <w:rFonts w:ascii="宋体" w:hAnsi="宋体"/>
          <w:sz w:val="24"/>
          <w:szCs w:val="24"/>
        </w:rPr>
        <w:t>4. 供货期限：。</w:t>
      </w:r>
    </w:p>
    <w:p w:rsidR="00D17286" w:rsidRDefault="00B2324B">
      <w:pPr>
        <w:spacing w:line="360" w:lineRule="auto"/>
        <w:ind w:firstLine="482"/>
        <w:rPr>
          <w:rFonts w:ascii="宋体" w:hAnsi="宋体"/>
          <w:b/>
          <w:sz w:val="24"/>
          <w:szCs w:val="24"/>
        </w:rPr>
      </w:pPr>
      <w:r>
        <w:rPr>
          <w:rFonts w:ascii="宋体" w:hAnsi="宋体"/>
          <w:b/>
          <w:sz w:val="24"/>
          <w:szCs w:val="24"/>
        </w:rPr>
        <w:t>第三条 合同价款及支付方式</w:t>
      </w:r>
    </w:p>
    <w:p w:rsidR="00D17286" w:rsidRDefault="00B2324B">
      <w:pPr>
        <w:snapToGrid w:val="0"/>
        <w:spacing w:line="560" w:lineRule="exact"/>
        <w:ind w:firstLine="480"/>
        <w:rPr>
          <w:rFonts w:ascii="宋体" w:hAnsi="宋体"/>
          <w:sz w:val="24"/>
          <w:szCs w:val="24"/>
          <w:u w:val="single"/>
        </w:rPr>
      </w:pPr>
      <w:r>
        <w:rPr>
          <w:rFonts w:ascii="宋体" w:hAnsi="宋体"/>
          <w:sz w:val="24"/>
          <w:szCs w:val="24"/>
        </w:rPr>
        <w:t>1. 本合同总价为：￥元（大写：元人民币）。分项价格如下（可作为附件）：</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933"/>
        <w:gridCol w:w="780"/>
        <w:gridCol w:w="2418"/>
        <w:gridCol w:w="850"/>
        <w:gridCol w:w="879"/>
        <w:gridCol w:w="919"/>
        <w:gridCol w:w="1072"/>
      </w:tblGrid>
      <w:tr w:rsidR="00D17286">
        <w:trPr>
          <w:cantSplit/>
          <w:trHeight w:val="285"/>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序号</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货物名称</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品牌</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规格型号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数量</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单位</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价格（元）</w:t>
            </w:r>
          </w:p>
        </w:tc>
      </w:tr>
      <w:tr w:rsidR="00D17286">
        <w:trPr>
          <w:cantSplit/>
          <w:trHeight w:val="70"/>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933"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780"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2418"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850"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879" w:type="dxa"/>
            <w:vMerge/>
            <w:tcBorders>
              <w:top w:val="single" w:sz="4" w:space="0" w:color="auto"/>
              <w:left w:val="single" w:sz="4" w:space="0" w:color="auto"/>
              <w:bottom w:val="single" w:sz="4" w:space="0" w:color="auto"/>
              <w:right w:val="single" w:sz="4" w:space="0" w:color="auto"/>
            </w:tcBorders>
            <w:vAlign w:val="center"/>
          </w:tcPr>
          <w:p w:rsidR="00D17286" w:rsidRDefault="00D17286"/>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单价</w:t>
            </w: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合价</w:t>
            </w: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2</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lastRenderedPageBreak/>
              <w:t>3</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4</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b/>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r w:rsidR="00D17286">
        <w:trPr>
          <w:trHeight w:val="480"/>
          <w:jc w:val="center"/>
        </w:trPr>
        <w:tc>
          <w:tcPr>
            <w:tcW w:w="6529" w:type="dxa"/>
            <w:gridSpan w:val="6"/>
            <w:tcBorders>
              <w:top w:val="single" w:sz="4" w:space="0" w:color="auto"/>
              <w:left w:val="single" w:sz="4" w:space="0" w:color="auto"/>
              <w:bottom w:val="single" w:sz="4" w:space="0" w:color="auto"/>
              <w:right w:val="single" w:sz="4" w:space="0" w:color="auto"/>
            </w:tcBorders>
            <w:vAlign w:val="center"/>
          </w:tcPr>
          <w:p w:rsidR="00D17286" w:rsidRDefault="00B2324B">
            <w:pPr>
              <w:snapToGrid w:val="0"/>
              <w:spacing w:line="360" w:lineRule="auto"/>
              <w:jc w:val="center"/>
              <w:rPr>
                <w:rFonts w:ascii="宋体" w:eastAsia="Arial" w:hAnsi="Arial"/>
                <w:sz w:val="24"/>
                <w:szCs w:val="24"/>
              </w:rPr>
            </w:pPr>
            <w:r>
              <w:rPr>
                <w:rFonts w:ascii="宋体" w:hAnsi="宋体"/>
                <w:sz w:val="24"/>
                <w:szCs w:val="24"/>
              </w:rPr>
              <w:t>合     计</w:t>
            </w:r>
          </w:p>
        </w:tc>
        <w:tc>
          <w:tcPr>
            <w:tcW w:w="919"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17286" w:rsidRDefault="00D17286">
            <w:pPr>
              <w:snapToGrid w:val="0"/>
              <w:spacing w:line="360" w:lineRule="auto"/>
              <w:jc w:val="center"/>
              <w:rPr>
                <w:rFonts w:ascii="宋体" w:eastAsia="Arial" w:hAnsi="Arial"/>
                <w:sz w:val="24"/>
                <w:szCs w:val="24"/>
              </w:rPr>
            </w:pPr>
          </w:p>
        </w:tc>
      </w:tr>
    </w:tbl>
    <w:p w:rsidR="00D17286" w:rsidRDefault="00B2324B">
      <w:pPr>
        <w:snapToGrid w:val="0"/>
        <w:spacing w:line="560" w:lineRule="exact"/>
        <w:ind w:firstLine="480"/>
        <w:rPr>
          <w:rFonts w:ascii="宋体" w:hAnsi="宋体"/>
          <w:sz w:val="24"/>
          <w:szCs w:val="24"/>
        </w:rPr>
      </w:pPr>
      <w:r>
        <w:rPr>
          <w:rFonts w:ascii="宋体" w:hAnsi="宋体"/>
          <w:sz w:val="24"/>
          <w:szCs w:val="24"/>
        </w:rPr>
        <w:t>2. 付款方式：</w:t>
      </w:r>
    </w:p>
    <w:p w:rsidR="00D17286" w:rsidRDefault="00B2324B">
      <w:pPr>
        <w:snapToGrid w:val="0"/>
        <w:spacing w:line="560" w:lineRule="exact"/>
        <w:ind w:firstLine="480"/>
        <w:rPr>
          <w:rFonts w:ascii="宋体" w:hAnsi="宋体"/>
          <w:sz w:val="24"/>
          <w:szCs w:val="24"/>
          <w:u w:val="single"/>
        </w:rPr>
      </w:pPr>
      <w:r>
        <w:rPr>
          <w:rFonts w:ascii="宋体" w:hAnsi="宋体"/>
          <w:sz w:val="24"/>
          <w:szCs w:val="24"/>
          <w:u w:val="single"/>
        </w:rPr>
        <w:t xml:space="preserve"> 1. 货物安装、调试、验收合格，并培训指导完成后，供方向需方提供发票，需方按医院签票流程首付60%货款，正常使用3个月后再付32% 货款， 12个月后再付5%货款，24个月后付清3%余款。</w:t>
      </w:r>
    </w:p>
    <w:p w:rsidR="00D17286" w:rsidRDefault="00B2324B">
      <w:pPr>
        <w:snapToGrid w:val="0"/>
        <w:spacing w:line="560" w:lineRule="exact"/>
        <w:ind w:firstLine="480"/>
        <w:rPr>
          <w:rFonts w:ascii="宋体" w:hAnsi="宋体"/>
          <w:sz w:val="24"/>
          <w:szCs w:val="24"/>
        </w:rPr>
      </w:pPr>
      <w:r>
        <w:rPr>
          <w:rFonts w:ascii="宋体" w:hAnsi="宋体"/>
          <w:sz w:val="24"/>
          <w:szCs w:val="24"/>
          <w:u w:val="single"/>
        </w:rPr>
        <w:t xml:space="preserve">2. 货物验收合格后，供方所开发票，应确保发票上所列品名、规格、型号、金额与合同所列完全一致。                                            </w:t>
      </w:r>
    </w:p>
    <w:p w:rsidR="00D17286" w:rsidRDefault="00B2324B">
      <w:pPr>
        <w:spacing w:line="360" w:lineRule="auto"/>
        <w:ind w:firstLine="482"/>
        <w:rPr>
          <w:rFonts w:ascii="宋体" w:hAnsi="宋体"/>
          <w:b/>
          <w:sz w:val="24"/>
          <w:szCs w:val="24"/>
        </w:rPr>
      </w:pPr>
      <w:r>
        <w:rPr>
          <w:rFonts w:ascii="宋体" w:hAnsi="宋体"/>
          <w:b/>
          <w:sz w:val="24"/>
          <w:szCs w:val="24"/>
        </w:rPr>
        <w:t>第四条 技术工艺及材料要求</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1．整体加工及安装工艺要求：</w:t>
      </w:r>
    </w:p>
    <w:p w:rsidR="00D17286" w:rsidRDefault="00D17286">
      <w:pPr>
        <w:snapToGrid w:val="0"/>
        <w:spacing w:line="560" w:lineRule="exact"/>
        <w:ind w:firstLine="480"/>
        <w:rPr>
          <w:rFonts w:ascii="宋体" w:eastAsia="仿宋" w:hAnsi="仿宋"/>
          <w:sz w:val="24"/>
          <w:szCs w:val="24"/>
          <w:u w:val="single"/>
        </w:rPr>
      </w:pP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2</w:t>
      </w:r>
      <w:r>
        <w:rPr>
          <w:rFonts w:ascii="宋体" w:hAnsi="宋体"/>
          <w:sz w:val="24"/>
          <w:szCs w:val="24"/>
        </w:rPr>
        <w:t>. 材料要求：</w:t>
      </w:r>
    </w:p>
    <w:p w:rsidR="00D17286" w:rsidRDefault="00D17286">
      <w:pPr>
        <w:snapToGrid w:val="0"/>
        <w:spacing w:line="560" w:lineRule="exact"/>
        <w:ind w:firstLine="480"/>
        <w:rPr>
          <w:rFonts w:ascii="宋体" w:hAnsi="宋体"/>
          <w:sz w:val="24"/>
          <w:szCs w:val="24"/>
          <w:u w:val="single"/>
        </w:rPr>
      </w:pPr>
    </w:p>
    <w:p w:rsidR="00D17286" w:rsidRDefault="00B2324B">
      <w:pPr>
        <w:spacing w:line="360" w:lineRule="auto"/>
        <w:ind w:firstLine="482"/>
        <w:rPr>
          <w:rFonts w:ascii="宋体" w:hAnsi="宋体"/>
          <w:b/>
          <w:sz w:val="24"/>
          <w:szCs w:val="24"/>
        </w:rPr>
      </w:pPr>
      <w:r>
        <w:rPr>
          <w:rFonts w:ascii="宋体" w:hAnsi="宋体"/>
          <w:b/>
          <w:sz w:val="24"/>
          <w:szCs w:val="24"/>
        </w:rPr>
        <w:t>第五条 售后服务</w:t>
      </w:r>
    </w:p>
    <w:p w:rsidR="00D17286" w:rsidRDefault="00B2324B">
      <w:pPr>
        <w:snapToGrid w:val="0"/>
        <w:spacing w:line="560" w:lineRule="exact"/>
        <w:ind w:firstLine="480"/>
        <w:rPr>
          <w:rFonts w:ascii="宋体" w:hAnsi="宋体"/>
          <w:sz w:val="24"/>
          <w:szCs w:val="24"/>
        </w:rPr>
      </w:pPr>
      <w:r>
        <w:rPr>
          <w:rFonts w:ascii="宋体" w:hAnsi="宋体"/>
          <w:sz w:val="24"/>
          <w:szCs w:val="24"/>
        </w:rPr>
        <w:t>1. 乙方应向甲方承诺按照合同约定进行供货并在质量保修期内承担质量保修责任。</w:t>
      </w:r>
    </w:p>
    <w:p w:rsidR="00D17286" w:rsidRDefault="00B2324B">
      <w:pPr>
        <w:snapToGrid w:val="0"/>
        <w:spacing w:line="560" w:lineRule="exact"/>
        <w:ind w:firstLine="480"/>
        <w:rPr>
          <w:rFonts w:ascii="宋体" w:hAnsi="宋体"/>
          <w:sz w:val="24"/>
          <w:szCs w:val="24"/>
        </w:rPr>
      </w:pPr>
      <w:r>
        <w:rPr>
          <w:rFonts w:ascii="宋体" w:hAnsi="宋体"/>
          <w:sz w:val="24"/>
          <w:szCs w:val="24"/>
        </w:rPr>
        <w:t>2. 保修期内因乙方原因导致其余各方损失的，乙方应承担赔偿责任。保修期从产品验收合格之日算起。</w:t>
      </w:r>
    </w:p>
    <w:p w:rsidR="00D17286" w:rsidRDefault="00B2324B">
      <w:pPr>
        <w:snapToGrid w:val="0"/>
        <w:spacing w:line="560" w:lineRule="exact"/>
        <w:ind w:firstLine="480"/>
        <w:rPr>
          <w:rFonts w:ascii="宋体" w:hAnsi="宋体"/>
          <w:sz w:val="24"/>
          <w:szCs w:val="24"/>
        </w:rPr>
      </w:pPr>
      <w:r>
        <w:rPr>
          <w:rFonts w:ascii="宋体" w:hAnsi="宋体"/>
          <w:sz w:val="24"/>
          <w:szCs w:val="24"/>
        </w:rPr>
        <w:t>3. 在保修期内，一旦发生质量问题，乙方必须在小时内到达现场实施维修并及时排除故障，否则，甲方有权自行派人进行修复，发生的费用在质量保修金内按实扣除，另扣双倍费用作为违约赔偿。</w:t>
      </w:r>
    </w:p>
    <w:p w:rsidR="00D17286" w:rsidRDefault="00B2324B">
      <w:pPr>
        <w:snapToGrid w:val="0"/>
        <w:spacing w:line="560" w:lineRule="exact"/>
        <w:ind w:firstLine="480"/>
        <w:rPr>
          <w:rFonts w:ascii="宋体" w:hAnsi="宋体"/>
          <w:sz w:val="24"/>
          <w:szCs w:val="24"/>
        </w:rPr>
      </w:pPr>
      <w:r>
        <w:rPr>
          <w:rFonts w:ascii="宋体" w:hAnsi="宋体"/>
          <w:sz w:val="24"/>
          <w:szCs w:val="24"/>
        </w:rPr>
        <w:t>4. 因甲方使用不当引起的问题，乙方提供有偿服务。</w:t>
      </w:r>
    </w:p>
    <w:p w:rsidR="00D17286" w:rsidRDefault="00B2324B">
      <w:pPr>
        <w:snapToGrid w:val="0"/>
        <w:spacing w:line="560" w:lineRule="exact"/>
        <w:ind w:firstLine="480"/>
        <w:rPr>
          <w:rFonts w:ascii="宋体" w:hAnsi="宋体"/>
          <w:sz w:val="24"/>
          <w:szCs w:val="24"/>
        </w:rPr>
      </w:pPr>
      <w:r>
        <w:rPr>
          <w:rFonts w:ascii="宋体" w:hAnsi="宋体"/>
          <w:sz w:val="24"/>
          <w:szCs w:val="24"/>
        </w:rPr>
        <w:t>5. 质量保修期内，同一商品、同一质量问题连续两次维修仍无法正常使用时，乙方必须予以免费更换同品牌、同型号的货物。</w:t>
      </w:r>
    </w:p>
    <w:p w:rsidR="00D17286" w:rsidRDefault="00B2324B">
      <w:pPr>
        <w:snapToGrid w:val="0"/>
        <w:spacing w:line="560" w:lineRule="exact"/>
        <w:ind w:firstLine="480"/>
        <w:rPr>
          <w:rFonts w:ascii="宋体" w:hAnsi="宋体"/>
          <w:sz w:val="24"/>
          <w:szCs w:val="24"/>
        </w:rPr>
      </w:pPr>
      <w:r>
        <w:rPr>
          <w:rFonts w:ascii="宋体" w:hAnsi="宋体"/>
          <w:sz w:val="24"/>
          <w:szCs w:val="24"/>
        </w:rPr>
        <w:lastRenderedPageBreak/>
        <w:t>6. 货物质量保修期内除人为原因出现的质量问题，乙方必须包换。</w:t>
      </w:r>
    </w:p>
    <w:p w:rsidR="00D17286" w:rsidRDefault="00B2324B">
      <w:pPr>
        <w:spacing w:line="360" w:lineRule="auto"/>
        <w:ind w:firstLine="482"/>
        <w:rPr>
          <w:rFonts w:ascii="宋体" w:hAnsi="宋体"/>
          <w:b/>
          <w:sz w:val="24"/>
          <w:szCs w:val="24"/>
        </w:rPr>
      </w:pPr>
      <w:r>
        <w:rPr>
          <w:rFonts w:ascii="宋体" w:hAnsi="宋体"/>
          <w:b/>
          <w:sz w:val="24"/>
          <w:szCs w:val="24"/>
        </w:rPr>
        <w:t>第六条 质量保证</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1</w:t>
      </w:r>
      <w:r>
        <w:rPr>
          <w:rFonts w:ascii="宋体" w:hAnsi="宋体"/>
          <w:sz w:val="24"/>
          <w:szCs w:val="24"/>
        </w:rPr>
        <w:t>. 乙方应严格按照合同约定及招投标文件规定进行供货，并对其质量负责。</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2</w:t>
      </w:r>
      <w:r>
        <w:rPr>
          <w:rFonts w:ascii="宋体" w:hAnsi="宋体"/>
          <w:sz w:val="24"/>
          <w:szCs w:val="24"/>
        </w:rPr>
        <w:t>. 乙方负责供货的材料，其品牌规格等必须与工程量清单报价书一致，不得以次充好。并提供产品说明书，试验报告和合格证。材料性能及技术指标应达到招投标文件约定及国家现行的相关质量验收标准。</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3</w:t>
      </w:r>
      <w:r>
        <w:rPr>
          <w:rFonts w:ascii="宋体" w:hAnsi="宋体"/>
          <w:sz w:val="24"/>
          <w:szCs w:val="24"/>
        </w:rPr>
        <w:t>. 乙方负责供货的材料在使用前，应按甲方要求，根据标准、规范要求进行检验或试验，检验或试验费用由乙方承担。如检测报告中有一项指标不合格，乙方负全部责任并按本批次同规格价格的两倍进行处罚。</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4</w:t>
      </w:r>
      <w:r>
        <w:rPr>
          <w:rFonts w:ascii="宋体" w:hAnsi="宋体"/>
          <w:sz w:val="24"/>
          <w:szCs w:val="24"/>
        </w:rPr>
        <w:t>. 甲方、乙方对产品质量有争议，由三方同意的质量检测机构鉴定，所需费用及因此造成的损失，由责任方承担。</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5</w:t>
      </w:r>
      <w:r>
        <w:rPr>
          <w:rFonts w:ascii="宋体" w:hAnsi="宋体"/>
          <w:sz w:val="24"/>
          <w:szCs w:val="24"/>
        </w:rPr>
        <w:t>. 乙方在供货中，如使用假冒伪劣产品，一经查实，每项次处以</w:t>
      </w:r>
      <w:r>
        <w:rPr>
          <w:rFonts w:ascii="宋体" w:hAnsi="宋体" w:hint="eastAsia"/>
          <w:sz w:val="24"/>
          <w:szCs w:val="24"/>
        </w:rPr>
        <w:t>货款总价的2倍</w:t>
      </w:r>
      <w:r>
        <w:rPr>
          <w:rFonts w:ascii="宋体" w:hAnsi="宋体"/>
          <w:sz w:val="24"/>
          <w:szCs w:val="24"/>
        </w:rPr>
        <w:t>罚款给甲方，该罚款从当期应付款项中扣除。</w:t>
      </w:r>
    </w:p>
    <w:p w:rsidR="00D17286" w:rsidRDefault="00B2324B">
      <w:pPr>
        <w:snapToGrid w:val="0"/>
        <w:spacing w:line="560" w:lineRule="exact"/>
        <w:ind w:firstLine="480"/>
        <w:rPr>
          <w:rFonts w:ascii="宋体" w:eastAsia="仿宋" w:hAnsi="仿宋"/>
          <w:sz w:val="24"/>
          <w:szCs w:val="24"/>
        </w:rPr>
      </w:pPr>
      <w:r>
        <w:rPr>
          <w:rFonts w:ascii="宋体" w:eastAsia="仿宋" w:hAnsi="仿宋"/>
          <w:sz w:val="24"/>
          <w:szCs w:val="24"/>
        </w:rPr>
        <w:t>6</w:t>
      </w:r>
      <w:r>
        <w:rPr>
          <w:rFonts w:ascii="宋体" w:hAnsi="宋体"/>
          <w:sz w:val="24"/>
          <w:szCs w:val="24"/>
        </w:rPr>
        <w:t>. 三个月内发现不合格品或材质与封存的样品不符的无条件退货（所发生的拆、包、运等费用由乙方负责，保修期内免费维修。</w:t>
      </w:r>
    </w:p>
    <w:p w:rsidR="00D17286" w:rsidRDefault="00B2324B">
      <w:pPr>
        <w:spacing w:line="360" w:lineRule="auto"/>
        <w:ind w:firstLine="482"/>
        <w:rPr>
          <w:rFonts w:ascii="宋体" w:hAnsi="宋体"/>
          <w:b/>
          <w:sz w:val="24"/>
          <w:szCs w:val="24"/>
        </w:rPr>
      </w:pPr>
      <w:r>
        <w:rPr>
          <w:rFonts w:ascii="宋体" w:hAnsi="宋体"/>
          <w:b/>
          <w:sz w:val="24"/>
          <w:szCs w:val="24"/>
        </w:rPr>
        <w:t xml:space="preserve">第七条 履约验收 </w:t>
      </w:r>
    </w:p>
    <w:p w:rsidR="00D17286" w:rsidRDefault="00B2324B">
      <w:pPr>
        <w:snapToGrid w:val="0"/>
        <w:spacing w:line="560" w:lineRule="exact"/>
        <w:ind w:firstLine="480"/>
        <w:rPr>
          <w:rFonts w:ascii="宋体" w:hAnsi="宋体"/>
          <w:sz w:val="24"/>
          <w:szCs w:val="24"/>
        </w:rPr>
      </w:pPr>
      <w:r>
        <w:rPr>
          <w:rFonts w:ascii="宋体" w:hAnsi="宋体"/>
          <w:sz w:val="24"/>
          <w:szCs w:val="24"/>
        </w:rPr>
        <w:t xml:space="preserve">1. </w:t>
      </w:r>
      <w:proofErr w:type="gramStart"/>
      <w:r>
        <w:rPr>
          <w:rFonts w:ascii="宋体" w:hAnsi="宋体"/>
          <w:sz w:val="24"/>
          <w:szCs w:val="24"/>
        </w:rPr>
        <w:t>中标商</w:t>
      </w:r>
      <w:proofErr w:type="gramEnd"/>
      <w:r>
        <w:rPr>
          <w:rFonts w:ascii="宋体" w:hAnsi="宋体"/>
          <w:sz w:val="24"/>
          <w:szCs w:val="24"/>
        </w:rPr>
        <w:t>安装完毕后由甲方随机抽样交付当地市级（含）以上质量监督检验机构检验，甲醛释放量必须符合国家环保标准，检验费用由</w:t>
      </w:r>
      <w:proofErr w:type="gramStart"/>
      <w:r>
        <w:rPr>
          <w:rFonts w:ascii="宋体" w:hAnsi="宋体"/>
          <w:sz w:val="24"/>
          <w:szCs w:val="24"/>
        </w:rPr>
        <w:t>中标商</w:t>
      </w:r>
      <w:proofErr w:type="gramEnd"/>
      <w:r>
        <w:rPr>
          <w:rFonts w:ascii="宋体" w:hAnsi="宋体"/>
          <w:sz w:val="24"/>
          <w:szCs w:val="24"/>
        </w:rPr>
        <w:t>支付，如检测未达到标准，则中标供应商必须承担由此给采购人造成的损失。</w:t>
      </w:r>
    </w:p>
    <w:p w:rsidR="00D17286" w:rsidRDefault="00B2324B">
      <w:pPr>
        <w:snapToGrid w:val="0"/>
        <w:spacing w:line="560" w:lineRule="exact"/>
        <w:ind w:firstLine="480"/>
        <w:rPr>
          <w:rFonts w:ascii="宋体" w:hAnsi="宋体"/>
          <w:sz w:val="24"/>
          <w:szCs w:val="24"/>
        </w:rPr>
      </w:pPr>
      <w:r>
        <w:rPr>
          <w:rFonts w:ascii="宋体" w:hAnsi="宋体"/>
          <w:sz w:val="24"/>
          <w:szCs w:val="24"/>
        </w:rPr>
        <w:t>2. 甲方将按照招标文件及规定的技术标准进行检验，如果与文件规定不符，在质量及感官标准上有明显差异或环保指标不达标的，将加倍抽样检验（并对部分产品作破坏性检测），若加倍</w:t>
      </w:r>
      <w:proofErr w:type="gramStart"/>
      <w:r>
        <w:rPr>
          <w:rFonts w:ascii="宋体" w:hAnsi="宋体"/>
          <w:sz w:val="24"/>
          <w:szCs w:val="24"/>
        </w:rPr>
        <w:t>抽样仍</w:t>
      </w:r>
      <w:proofErr w:type="gramEnd"/>
      <w:r>
        <w:rPr>
          <w:rFonts w:ascii="宋体" w:hAnsi="宋体"/>
          <w:sz w:val="24"/>
          <w:szCs w:val="24"/>
        </w:rPr>
        <w:t>不合格，将判定所供货物采购及安装不合格。</w:t>
      </w:r>
    </w:p>
    <w:p w:rsidR="00D17286" w:rsidRDefault="00B2324B">
      <w:pPr>
        <w:snapToGrid w:val="0"/>
        <w:spacing w:line="560" w:lineRule="exact"/>
        <w:ind w:firstLine="480"/>
        <w:rPr>
          <w:rFonts w:ascii="宋体" w:hAnsi="宋体"/>
          <w:sz w:val="24"/>
          <w:szCs w:val="24"/>
        </w:rPr>
      </w:pPr>
      <w:r>
        <w:rPr>
          <w:rFonts w:ascii="宋体" w:hAnsi="宋体"/>
          <w:sz w:val="24"/>
          <w:szCs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rsidR="00D17286" w:rsidRDefault="00B2324B">
      <w:pPr>
        <w:spacing w:line="360" w:lineRule="auto"/>
        <w:ind w:firstLine="482"/>
        <w:rPr>
          <w:rFonts w:ascii="宋体" w:hAnsi="宋体"/>
          <w:b/>
          <w:sz w:val="24"/>
          <w:szCs w:val="24"/>
        </w:rPr>
      </w:pPr>
      <w:r>
        <w:rPr>
          <w:rFonts w:ascii="宋体" w:hAnsi="宋体"/>
          <w:b/>
          <w:sz w:val="24"/>
          <w:szCs w:val="24"/>
        </w:rPr>
        <w:t>第八条 保密要求</w:t>
      </w:r>
    </w:p>
    <w:p w:rsidR="00D17286" w:rsidRDefault="00B2324B">
      <w:pPr>
        <w:snapToGrid w:val="0"/>
        <w:spacing w:line="560" w:lineRule="exact"/>
        <w:ind w:firstLine="480"/>
        <w:rPr>
          <w:rFonts w:ascii="宋体" w:hAnsi="宋体"/>
          <w:sz w:val="24"/>
          <w:szCs w:val="24"/>
        </w:rPr>
      </w:pPr>
      <w:r>
        <w:rPr>
          <w:rFonts w:ascii="宋体" w:hAnsi="宋体"/>
          <w:sz w:val="24"/>
          <w:szCs w:val="24"/>
        </w:rPr>
        <w:lastRenderedPageBreak/>
        <w:t>1. 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D17286" w:rsidRDefault="00B2324B">
      <w:pPr>
        <w:snapToGrid w:val="0"/>
        <w:spacing w:line="560" w:lineRule="exact"/>
        <w:ind w:firstLine="480"/>
        <w:rPr>
          <w:rFonts w:ascii="宋体" w:hAnsi="宋体"/>
          <w:sz w:val="24"/>
          <w:szCs w:val="24"/>
        </w:rPr>
      </w:pPr>
      <w:r>
        <w:rPr>
          <w:rFonts w:ascii="宋体" w:hAnsi="宋体"/>
          <w:sz w:val="24"/>
          <w:szCs w:val="24"/>
        </w:rPr>
        <w:t>2. 乙方在履行合同过程中所获得或接触到的任何内部数据资料，未经甲方同意，不得向第三方透露。</w:t>
      </w:r>
    </w:p>
    <w:p w:rsidR="00D17286" w:rsidRDefault="00B2324B">
      <w:pPr>
        <w:snapToGrid w:val="0"/>
        <w:spacing w:line="560" w:lineRule="exact"/>
        <w:ind w:firstLine="480"/>
        <w:rPr>
          <w:rFonts w:ascii="宋体" w:hAnsi="宋体"/>
          <w:sz w:val="24"/>
          <w:szCs w:val="24"/>
        </w:rPr>
      </w:pPr>
      <w:r>
        <w:rPr>
          <w:rFonts w:ascii="宋体" w:hAnsi="宋体"/>
          <w:sz w:val="24"/>
          <w:szCs w:val="24"/>
        </w:rPr>
        <w:t>3. 乙方实施项目的一切程序都应符合国家安全、保密的有关规定和标准。</w:t>
      </w:r>
    </w:p>
    <w:p w:rsidR="00D17286" w:rsidRDefault="00B2324B">
      <w:pPr>
        <w:spacing w:line="360" w:lineRule="auto"/>
        <w:ind w:firstLine="482"/>
        <w:rPr>
          <w:rFonts w:ascii="宋体" w:hAnsi="宋体"/>
          <w:b/>
          <w:sz w:val="24"/>
          <w:szCs w:val="24"/>
        </w:rPr>
      </w:pPr>
      <w:bookmarkStart w:id="51" w:name="_Toc42074712"/>
      <w:r>
        <w:rPr>
          <w:rFonts w:ascii="宋体" w:hAnsi="宋体"/>
          <w:b/>
          <w:sz w:val="24"/>
          <w:szCs w:val="24"/>
        </w:rPr>
        <w:t>第九条 甲方权利与义务</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一、甲方权利： </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1. 有权向乙方询问工作进展情况及相关的内容。</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2. 有权阐述对具体问题的意见和建议。</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3. 当甲方认定乙方人员不按合同履行其职责，或与第三人串通给甲方造成经济损失的，甲方有权要求更换人员，直至终止合同并要求乙方承担相应的赔偿责任。</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4. </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二、甲方义务： </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1. 负责与本项目有关的第三方的协调，提供开展服务工作的外部条件。</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2. 向乙方提供与本项目有关的资料。</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3. </w:t>
      </w:r>
    </w:p>
    <w:p w:rsidR="00D17286" w:rsidRDefault="00B2324B">
      <w:pPr>
        <w:spacing w:line="360" w:lineRule="auto"/>
        <w:ind w:firstLine="482"/>
        <w:rPr>
          <w:rFonts w:ascii="宋体" w:hAnsi="宋体"/>
          <w:b/>
          <w:sz w:val="24"/>
          <w:szCs w:val="24"/>
        </w:rPr>
      </w:pPr>
      <w:r>
        <w:rPr>
          <w:rFonts w:ascii="宋体" w:hAnsi="宋体"/>
          <w:b/>
          <w:sz w:val="24"/>
          <w:szCs w:val="24"/>
        </w:rPr>
        <w:t>第十条 乙方权利与义务</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一、乙方权利：</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1. 乙方在本项目服务过程中，如甲方提供的资料不明确时可向甲方提出书面报告。</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2. </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二、乙方义务：</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1. 应按照本项目招标文件、乙方投标文件要求按期完成本项目工作。</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2. 负责组织项目的实施，保证工作质量满足相关验收相关标准。</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3. 乙方不得擅自部分或全部转让其应履行的合同义务。</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 xml:space="preserve">4. </w:t>
      </w:r>
    </w:p>
    <w:p w:rsidR="00D17286" w:rsidRDefault="00B2324B">
      <w:pPr>
        <w:spacing w:line="360" w:lineRule="auto"/>
        <w:ind w:firstLine="482"/>
        <w:rPr>
          <w:rFonts w:ascii="宋体" w:hAnsi="宋体"/>
          <w:b/>
          <w:sz w:val="24"/>
          <w:szCs w:val="24"/>
        </w:rPr>
      </w:pPr>
      <w:r>
        <w:rPr>
          <w:rFonts w:ascii="宋体" w:hAnsi="宋体"/>
          <w:b/>
          <w:sz w:val="24"/>
          <w:szCs w:val="24"/>
        </w:rPr>
        <w:t>第十一条 履约保证金</w:t>
      </w:r>
    </w:p>
    <w:p w:rsidR="00D17286" w:rsidRDefault="00B2324B">
      <w:pPr>
        <w:snapToGrid w:val="0"/>
        <w:spacing w:line="560" w:lineRule="exact"/>
        <w:ind w:firstLine="480"/>
        <w:rPr>
          <w:rFonts w:ascii="宋体" w:hAnsi="宋体"/>
          <w:sz w:val="24"/>
          <w:szCs w:val="24"/>
        </w:rPr>
      </w:pPr>
      <w:r>
        <w:rPr>
          <w:rFonts w:ascii="宋体" w:hAnsi="宋体"/>
          <w:sz w:val="24"/>
          <w:szCs w:val="24"/>
        </w:rPr>
        <w:lastRenderedPageBreak/>
        <w:t>1. 乙方在签订本合同之日，向甲方或甲方指定的机构提交履约保证金元整。</w:t>
      </w:r>
    </w:p>
    <w:p w:rsidR="00D17286" w:rsidRDefault="00B2324B">
      <w:pPr>
        <w:snapToGrid w:val="0"/>
        <w:spacing w:line="560" w:lineRule="exact"/>
        <w:ind w:firstLine="480"/>
        <w:rPr>
          <w:rFonts w:ascii="宋体" w:hAnsi="宋体"/>
          <w:sz w:val="24"/>
          <w:szCs w:val="24"/>
        </w:rPr>
      </w:pPr>
      <w:r>
        <w:rPr>
          <w:rFonts w:ascii="宋体" w:hAnsi="宋体"/>
          <w:sz w:val="24"/>
          <w:szCs w:val="24"/>
        </w:rPr>
        <w:t>2. 如乙方未能履行合同规定的义务，甲方有权从履约保证金中取得补偿。</w:t>
      </w:r>
    </w:p>
    <w:p w:rsidR="00D17286" w:rsidRDefault="00B2324B">
      <w:pPr>
        <w:snapToGrid w:val="0"/>
        <w:spacing w:line="560" w:lineRule="exact"/>
        <w:ind w:firstLine="480"/>
        <w:rPr>
          <w:rFonts w:ascii="宋体" w:eastAsia="仿宋" w:hAnsi="仿宋"/>
          <w:sz w:val="24"/>
          <w:szCs w:val="24"/>
        </w:rPr>
      </w:pPr>
      <w:r>
        <w:rPr>
          <w:rFonts w:ascii="宋体" w:hAnsi="宋体"/>
          <w:sz w:val="24"/>
          <w:szCs w:val="24"/>
        </w:rPr>
        <w:t>3. 履约保证金扣除甲方应得的补偿后的余额在有效期满后5个工作日内无息退还给乙方。</w:t>
      </w:r>
    </w:p>
    <w:p w:rsidR="00D17286" w:rsidRDefault="00B2324B">
      <w:pPr>
        <w:spacing w:line="360" w:lineRule="auto"/>
        <w:ind w:firstLine="482"/>
        <w:rPr>
          <w:rFonts w:ascii="宋体" w:hAnsi="宋体"/>
          <w:b/>
          <w:sz w:val="24"/>
          <w:szCs w:val="24"/>
        </w:rPr>
      </w:pPr>
      <w:r>
        <w:rPr>
          <w:rFonts w:ascii="宋体" w:hAnsi="宋体"/>
          <w:b/>
          <w:sz w:val="24"/>
          <w:szCs w:val="24"/>
        </w:rPr>
        <w:t>第十二条 违约责任</w:t>
      </w:r>
    </w:p>
    <w:p w:rsidR="00D17286" w:rsidRDefault="00B2324B">
      <w:pPr>
        <w:snapToGrid w:val="0"/>
        <w:spacing w:line="560" w:lineRule="exact"/>
        <w:ind w:firstLine="480"/>
        <w:rPr>
          <w:rFonts w:ascii="宋体" w:hAnsi="宋体"/>
          <w:sz w:val="24"/>
          <w:szCs w:val="24"/>
        </w:rPr>
      </w:pPr>
      <w:r>
        <w:rPr>
          <w:rFonts w:ascii="宋体" w:hAnsi="宋体"/>
          <w:sz w:val="24"/>
          <w:szCs w:val="24"/>
        </w:rPr>
        <w:t>1. 除不可抗力外，如果乙方没有按照本合同约定的期限、地点和方式交付货物，那么甲方可要求乙方支付违约金，违约金按每迟延交付货物一日的应交付而未交付货物价格的</w:t>
      </w:r>
      <w:r>
        <w:rPr>
          <w:rFonts w:ascii="宋体" w:hAnsi="宋体"/>
          <w:sz w:val="24"/>
          <w:szCs w:val="24"/>
          <w:u w:val="single"/>
        </w:rPr>
        <w:t xml:space="preserve"> 1 %</w:t>
      </w:r>
      <w:r>
        <w:rPr>
          <w:rFonts w:ascii="宋体" w:hAnsi="宋体"/>
          <w:sz w:val="24"/>
          <w:szCs w:val="24"/>
        </w:rPr>
        <w:t>计算，最高限额为本合同总价的</w:t>
      </w:r>
      <w:r>
        <w:rPr>
          <w:rFonts w:ascii="宋体" w:hAnsi="宋体"/>
          <w:sz w:val="24"/>
          <w:szCs w:val="24"/>
          <w:u w:val="single"/>
        </w:rPr>
        <w:t xml:space="preserve"> 20 %</w:t>
      </w:r>
      <w:r>
        <w:rPr>
          <w:rFonts w:ascii="宋体" w:hAnsi="宋体"/>
          <w:sz w:val="24"/>
          <w:szCs w:val="24"/>
        </w:rPr>
        <w:t>；迟延交付货物的违约金计算数额达到前述最高限额之日起，甲方有权在要求乙方支付违约金的同时，书面通知乙方解除本合同；</w:t>
      </w:r>
    </w:p>
    <w:p w:rsidR="00D17286" w:rsidRDefault="00B2324B">
      <w:pPr>
        <w:snapToGrid w:val="0"/>
        <w:spacing w:line="560" w:lineRule="exact"/>
        <w:ind w:firstLine="480"/>
        <w:rPr>
          <w:rFonts w:ascii="宋体" w:hAnsi="宋体"/>
          <w:sz w:val="24"/>
          <w:szCs w:val="24"/>
        </w:rPr>
      </w:pPr>
      <w:r>
        <w:rPr>
          <w:rFonts w:ascii="宋体" w:hAnsi="宋体"/>
          <w:sz w:val="24"/>
          <w:szCs w:val="24"/>
        </w:rPr>
        <w:t>2. 除不可抗力外，如果甲方没有按照本合同约定的付款方式付款，那么乙方可要求甲方支付违约金，违约金按每迟延付款一日的应付而未付款的</w:t>
      </w:r>
      <w:r>
        <w:rPr>
          <w:rFonts w:ascii="宋体" w:hAnsi="宋体"/>
          <w:sz w:val="24"/>
          <w:szCs w:val="24"/>
          <w:u w:val="single"/>
        </w:rPr>
        <w:t xml:space="preserve"> 1 %</w:t>
      </w:r>
      <w:r>
        <w:rPr>
          <w:rFonts w:ascii="宋体" w:hAnsi="宋体"/>
          <w:sz w:val="24"/>
          <w:szCs w:val="24"/>
        </w:rPr>
        <w:t>计算，最高限额为本合同总价的</w:t>
      </w:r>
      <w:r>
        <w:rPr>
          <w:rFonts w:ascii="宋体" w:hAnsi="宋体"/>
          <w:sz w:val="24"/>
          <w:szCs w:val="24"/>
          <w:u w:val="single"/>
        </w:rPr>
        <w:t xml:space="preserve"> 20 %</w:t>
      </w:r>
      <w:r>
        <w:rPr>
          <w:rFonts w:ascii="宋体" w:hAnsi="宋体"/>
          <w:sz w:val="24"/>
          <w:szCs w:val="24"/>
        </w:rPr>
        <w:t>；迟延付款的违约金计算数额达到前述最高限额之日起，乙方有权在要求甲方支付违约金的同时，书面通知甲方解除本合同；</w:t>
      </w:r>
    </w:p>
    <w:p w:rsidR="00D17286" w:rsidRDefault="00B2324B">
      <w:pPr>
        <w:snapToGrid w:val="0"/>
        <w:spacing w:line="560" w:lineRule="exact"/>
        <w:ind w:firstLine="480"/>
        <w:rPr>
          <w:rFonts w:ascii="宋体" w:hAnsi="宋体"/>
          <w:sz w:val="24"/>
          <w:szCs w:val="24"/>
        </w:rPr>
      </w:pPr>
      <w:r>
        <w:rPr>
          <w:rFonts w:ascii="宋体" w:hAnsi="宋体"/>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17286" w:rsidRDefault="00B2324B">
      <w:pPr>
        <w:snapToGrid w:val="0"/>
        <w:spacing w:line="560" w:lineRule="exact"/>
        <w:ind w:firstLine="480"/>
        <w:rPr>
          <w:rFonts w:ascii="宋体" w:hAnsi="宋体"/>
          <w:sz w:val="24"/>
          <w:szCs w:val="24"/>
        </w:rPr>
      </w:pPr>
      <w:r>
        <w:rPr>
          <w:rFonts w:ascii="宋体" w:hAnsi="宋体"/>
          <w:sz w:val="24"/>
          <w:szCs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17286" w:rsidRDefault="00B2324B">
      <w:pPr>
        <w:snapToGrid w:val="0"/>
        <w:spacing w:line="560" w:lineRule="exact"/>
        <w:ind w:firstLine="480"/>
        <w:rPr>
          <w:rFonts w:ascii="宋体" w:hAnsi="宋体"/>
          <w:sz w:val="24"/>
          <w:szCs w:val="24"/>
        </w:rPr>
      </w:pPr>
      <w:r>
        <w:rPr>
          <w:rFonts w:ascii="宋体" w:hAnsi="宋体"/>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17286" w:rsidRDefault="00B2324B">
      <w:pPr>
        <w:snapToGrid w:val="0"/>
        <w:spacing w:line="560" w:lineRule="exact"/>
        <w:ind w:firstLine="480"/>
        <w:rPr>
          <w:rFonts w:ascii="宋体" w:hAnsi="宋体"/>
          <w:sz w:val="24"/>
          <w:szCs w:val="24"/>
        </w:rPr>
      </w:pPr>
      <w:r>
        <w:rPr>
          <w:rFonts w:ascii="宋体" w:hAnsi="宋体"/>
          <w:sz w:val="24"/>
          <w:szCs w:val="24"/>
        </w:rPr>
        <w:lastRenderedPageBreak/>
        <w:t>6. 如果出现监督管理部门在处理投诉事项期间，书面通知甲方暂停采购活动的情形，或者询问或质疑事项可能影响中标结果的，导致甲方中止履行合同的情形，均不视为甲方违约。</w:t>
      </w:r>
    </w:p>
    <w:p w:rsidR="00D17286" w:rsidRDefault="00B2324B">
      <w:pPr>
        <w:spacing w:line="360" w:lineRule="auto"/>
        <w:ind w:firstLine="482"/>
        <w:rPr>
          <w:rFonts w:ascii="宋体" w:hAnsi="宋体"/>
          <w:b/>
          <w:sz w:val="24"/>
          <w:szCs w:val="24"/>
        </w:rPr>
      </w:pPr>
      <w:r>
        <w:rPr>
          <w:rFonts w:ascii="宋体" w:hAnsi="宋体"/>
          <w:b/>
          <w:sz w:val="24"/>
          <w:szCs w:val="24"/>
        </w:rPr>
        <w:t>第十三条 合同变更</w:t>
      </w:r>
      <w:bookmarkEnd w:id="51"/>
      <w:r>
        <w:rPr>
          <w:rFonts w:ascii="宋体" w:hAnsi="宋体"/>
          <w:b/>
          <w:sz w:val="24"/>
          <w:szCs w:val="24"/>
        </w:rPr>
        <w:t>和终止</w:t>
      </w:r>
    </w:p>
    <w:p w:rsidR="00D17286" w:rsidRDefault="00B2324B">
      <w:pPr>
        <w:snapToGrid w:val="0"/>
        <w:spacing w:line="560" w:lineRule="exact"/>
        <w:ind w:firstLine="480"/>
        <w:rPr>
          <w:rFonts w:ascii="宋体" w:hAnsi="宋体"/>
          <w:sz w:val="24"/>
          <w:szCs w:val="24"/>
        </w:rPr>
      </w:pPr>
      <w:r>
        <w:rPr>
          <w:rFonts w:ascii="宋体" w:hAnsi="宋体"/>
          <w:sz w:val="24"/>
          <w:szCs w:val="24"/>
        </w:rPr>
        <w:t>除《中华人民共和国政府采购法》第４９条、第５０条第二款规定的情形外，本合同一经签订，甲乙双方不得擅自变更、中止或终止合同。</w:t>
      </w:r>
    </w:p>
    <w:p w:rsidR="00D17286" w:rsidRDefault="00B2324B">
      <w:pPr>
        <w:spacing w:line="360" w:lineRule="auto"/>
        <w:ind w:firstLine="482"/>
        <w:rPr>
          <w:rFonts w:ascii="宋体" w:hAnsi="宋体"/>
          <w:b/>
          <w:sz w:val="24"/>
          <w:szCs w:val="24"/>
        </w:rPr>
      </w:pPr>
      <w:bookmarkStart w:id="52" w:name="_Toc42074703"/>
      <w:r>
        <w:rPr>
          <w:rFonts w:ascii="宋体" w:hAnsi="宋体"/>
          <w:b/>
          <w:sz w:val="24"/>
          <w:szCs w:val="24"/>
        </w:rPr>
        <w:t>第十四条 合同争议的解决</w:t>
      </w:r>
      <w:bookmarkEnd w:id="52"/>
    </w:p>
    <w:p w:rsidR="00D17286" w:rsidRDefault="00B2324B">
      <w:pPr>
        <w:snapToGrid w:val="0"/>
        <w:spacing w:line="560" w:lineRule="exact"/>
        <w:ind w:firstLine="480"/>
        <w:rPr>
          <w:rFonts w:ascii="宋体" w:hAnsi="宋体"/>
          <w:sz w:val="24"/>
          <w:szCs w:val="24"/>
        </w:rPr>
      </w:pPr>
      <w:r>
        <w:rPr>
          <w:rFonts w:ascii="宋体" w:hAnsi="宋体"/>
          <w:sz w:val="24"/>
          <w:szCs w:val="24"/>
        </w:rPr>
        <w:t>本合同履行过程中发生的任何争议，双方当事人均可通过和解或者调解解决；不愿和解、调解或者和解、调解不成的，可以选择下列第种方式解决：</w:t>
      </w:r>
    </w:p>
    <w:p w:rsidR="00D17286" w:rsidRDefault="00B2324B">
      <w:pPr>
        <w:snapToGrid w:val="0"/>
        <w:spacing w:line="560" w:lineRule="exact"/>
        <w:ind w:firstLine="480"/>
        <w:rPr>
          <w:rFonts w:ascii="宋体" w:hAnsi="宋体"/>
          <w:sz w:val="24"/>
          <w:szCs w:val="24"/>
        </w:rPr>
      </w:pPr>
      <w:r>
        <w:rPr>
          <w:rFonts w:ascii="宋体" w:hAnsi="宋体"/>
          <w:sz w:val="24"/>
          <w:szCs w:val="24"/>
        </w:rPr>
        <w:t>1. 将争议提交</w:t>
      </w:r>
      <w:r>
        <w:rPr>
          <w:rFonts w:ascii="宋体" w:hAnsi="宋体"/>
          <w:sz w:val="24"/>
          <w:szCs w:val="24"/>
          <w:u w:val="single"/>
        </w:rPr>
        <w:t>常州</w:t>
      </w:r>
      <w:r>
        <w:rPr>
          <w:rFonts w:ascii="宋体" w:hAnsi="宋体"/>
          <w:sz w:val="24"/>
          <w:szCs w:val="24"/>
        </w:rPr>
        <w:t>仲裁委员会依申请仲裁时其现行有效的仲裁规则裁决；</w:t>
      </w:r>
    </w:p>
    <w:p w:rsidR="00D17286" w:rsidRDefault="00B2324B">
      <w:pPr>
        <w:snapToGrid w:val="0"/>
        <w:spacing w:line="560" w:lineRule="exact"/>
        <w:ind w:firstLine="480"/>
        <w:rPr>
          <w:rFonts w:ascii="宋体" w:hAnsi="宋体"/>
          <w:sz w:val="24"/>
          <w:szCs w:val="24"/>
        </w:rPr>
      </w:pPr>
      <w:r>
        <w:rPr>
          <w:rFonts w:ascii="宋体" w:hAnsi="宋体"/>
          <w:sz w:val="24"/>
          <w:szCs w:val="24"/>
        </w:rPr>
        <w:t>2. 向</w:t>
      </w:r>
      <w:r>
        <w:rPr>
          <w:rFonts w:ascii="宋体" w:hAnsi="宋体"/>
          <w:sz w:val="24"/>
          <w:szCs w:val="24"/>
          <w:u w:val="single"/>
        </w:rPr>
        <w:t>甲方所在地有管辖权的</w:t>
      </w:r>
      <w:r>
        <w:rPr>
          <w:rFonts w:ascii="宋体" w:hAnsi="宋体"/>
          <w:sz w:val="24"/>
          <w:szCs w:val="24"/>
        </w:rPr>
        <w:t>人民法院起诉。</w:t>
      </w:r>
    </w:p>
    <w:p w:rsidR="00D17286" w:rsidRDefault="00B2324B">
      <w:pPr>
        <w:spacing w:line="360" w:lineRule="auto"/>
        <w:ind w:firstLine="482"/>
        <w:rPr>
          <w:rFonts w:ascii="宋体" w:hAnsi="宋体"/>
          <w:b/>
          <w:sz w:val="24"/>
          <w:szCs w:val="24"/>
        </w:rPr>
      </w:pPr>
      <w:r>
        <w:rPr>
          <w:rFonts w:ascii="宋体" w:hAnsi="宋体"/>
          <w:b/>
          <w:sz w:val="24"/>
          <w:szCs w:val="24"/>
        </w:rPr>
        <w:t>第十五条 合同生效</w:t>
      </w:r>
    </w:p>
    <w:p w:rsidR="00D17286" w:rsidRDefault="00B2324B">
      <w:pPr>
        <w:snapToGrid w:val="0"/>
        <w:spacing w:line="560" w:lineRule="exact"/>
        <w:ind w:firstLine="480"/>
        <w:rPr>
          <w:rFonts w:ascii="宋体" w:hAnsi="宋体"/>
          <w:sz w:val="24"/>
          <w:szCs w:val="24"/>
        </w:rPr>
      </w:pPr>
      <w:r>
        <w:rPr>
          <w:rFonts w:ascii="宋体" w:hAnsi="宋体"/>
          <w:sz w:val="24"/>
          <w:szCs w:val="24"/>
        </w:rPr>
        <w:t xml:space="preserve">本合同自甲乙双方签字盖章之日起生效（需加盖骑缝章）。 </w:t>
      </w:r>
    </w:p>
    <w:p w:rsidR="00D17286" w:rsidRDefault="00B2324B">
      <w:pPr>
        <w:spacing w:line="360" w:lineRule="auto"/>
        <w:ind w:firstLine="482"/>
        <w:rPr>
          <w:rFonts w:ascii="宋体" w:hAnsi="宋体"/>
          <w:b/>
          <w:sz w:val="24"/>
          <w:szCs w:val="24"/>
        </w:rPr>
      </w:pPr>
      <w:r>
        <w:rPr>
          <w:rFonts w:ascii="宋体" w:hAnsi="宋体"/>
          <w:b/>
          <w:sz w:val="24"/>
          <w:szCs w:val="24"/>
        </w:rPr>
        <w:t>第十六条 其他</w:t>
      </w:r>
    </w:p>
    <w:p w:rsidR="00D17286" w:rsidRDefault="00B2324B">
      <w:pPr>
        <w:snapToGrid w:val="0"/>
        <w:spacing w:line="560" w:lineRule="exact"/>
        <w:ind w:firstLine="480"/>
        <w:rPr>
          <w:rFonts w:ascii="宋体" w:hAnsi="宋体"/>
          <w:color w:val="000000" w:themeColor="text1"/>
          <w:sz w:val="24"/>
          <w:szCs w:val="24"/>
        </w:rPr>
      </w:pPr>
      <w:r>
        <w:rPr>
          <w:rFonts w:ascii="宋体" w:hAnsi="宋体"/>
          <w:color w:val="000000" w:themeColor="text1"/>
          <w:sz w:val="24"/>
          <w:szCs w:val="24"/>
        </w:rPr>
        <w:t xml:space="preserve">本合同一式三份，甲方执二份，乙方执一份。 </w:t>
      </w:r>
    </w:p>
    <w:p w:rsidR="00D17286" w:rsidRDefault="00B2324B">
      <w:pPr>
        <w:snapToGrid w:val="0"/>
        <w:spacing w:line="560" w:lineRule="exact"/>
        <w:ind w:firstLine="480"/>
        <w:rPr>
          <w:rFonts w:ascii="宋体" w:hAnsi="宋体"/>
          <w:sz w:val="24"/>
          <w:szCs w:val="24"/>
        </w:rPr>
      </w:pPr>
      <w:r>
        <w:rPr>
          <w:rFonts w:ascii="宋体" w:hAnsi="宋体"/>
          <w:sz w:val="24"/>
          <w:szCs w:val="24"/>
        </w:rPr>
        <w:t xml:space="preserve">本合同执行期间如遇不可抗力，致使合同无法履行时，双方应按有关法律规定及时协商处理。 </w:t>
      </w:r>
    </w:p>
    <w:p w:rsidR="00D17286" w:rsidRDefault="00B2324B">
      <w:pPr>
        <w:snapToGrid w:val="0"/>
        <w:spacing w:line="560" w:lineRule="exact"/>
        <w:ind w:firstLine="480"/>
        <w:rPr>
          <w:rFonts w:ascii="宋体" w:hAnsi="宋体"/>
          <w:sz w:val="24"/>
          <w:szCs w:val="24"/>
        </w:rPr>
      </w:pPr>
      <w:r>
        <w:rPr>
          <w:rFonts w:ascii="宋体" w:hAnsi="宋体"/>
          <w:sz w:val="24"/>
          <w:szCs w:val="24"/>
        </w:rPr>
        <w:t xml:space="preserve">本合同应按照中华人民共和国的现行法律进行解释，条款中如与国家规定、条例有抵触的，则该条款无效并按国家规定和条例执行，合同的其它条款继续有效。 </w:t>
      </w:r>
    </w:p>
    <w:tbl>
      <w:tblPr>
        <w:tblW w:w="0" w:type="auto"/>
        <w:tblLook w:val="04A0" w:firstRow="1" w:lastRow="0" w:firstColumn="1" w:lastColumn="0" w:noHBand="0" w:noVBand="1"/>
      </w:tblPr>
      <w:tblGrid>
        <w:gridCol w:w="9114"/>
      </w:tblGrid>
      <w:tr w:rsidR="00D17286">
        <w:trPr>
          <w:trHeight w:val="3821"/>
        </w:trPr>
        <w:tc>
          <w:tcPr>
            <w:tcW w:w="9114" w:type="dxa"/>
            <w:shd w:val="clear" w:color="000000" w:fill="auto"/>
          </w:tcPr>
          <w:p w:rsidR="00D17286" w:rsidRDefault="00B2324B">
            <w:pPr>
              <w:snapToGrid w:val="0"/>
              <w:spacing w:line="560" w:lineRule="exact"/>
              <w:rPr>
                <w:rFonts w:ascii="宋体" w:eastAsia="仿宋" w:hAnsi="仿宋"/>
                <w:sz w:val="24"/>
                <w:szCs w:val="24"/>
              </w:rPr>
            </w:pPr>
            <w:r>
              <w:rPr>
                <w:rFonts w:ascii="宋体" w:hAnsi="宋体"/>
                <w:sz w:val="24"/>
                <w:szCs w:val="24"/>
              </w:rPr>
              <w:t xml:space="preserve">甲方（采购人）（盖章）： </w:t>
            </w:r>
            <w:r w:rsidR="00084681">
              <w:rPr>
                <w:rFonts w:ascii="宋体" w:hAnsi="宋体" w:hint="eastAsia"/>
                <w:sz w:val="24"/>
                <w:szCs w:val="24"/>
              </w:rPr>
              <w:t xml:space="preserve">             </w:t>
            </w:r>
            <w:r>
              <w:rPr>
                <w:rFonts w:ascii="宋体" w:hAnsi="宋体"/>
                <w:sz w:val="24"/>
                <w:szCs w:val="24"/>
              </w:rPr>
              <w:t>乙方（中标供应商）（盖章）：</w:t>
            </w:r>
          </w:p>
          <w:p w:rsidR="00D17286" w:rsidRDefault="00B2324B">
            <w:pPr>
              <w:snapToGrid w:val="0"/>
              <w:spacing w:line="560" w:lineRule="exact"/>
              <w:rPr>
                <w:rFonts w:ascii="宋体" w:eastAsia="仿宋" w:hAnsi="仿宋"/>
                <w:sz w:val="24"/>
                <w:szCs w:val="24"/>
              </w:rPr>
            </w:pPr>
            <w:r>
              <w:rPr>
                <w:rFonts w:ascii="宋体" w:hAnsi="宋体"/>
                <w:sz w:val="24"/>
                <w:szCs w:val="24"/>
              </w:rPr>
              <w:t xml:space="preserve">法定代表人： </w:t>
            </w:r>
            <w:r w:rsidR="00084681">
              <w:rPr>
                <w:rFonts w:ascii="宋体" w:hAnsi="宋体" w:hint="eastAsia"/>
                <w:sz w:val="24"/>
                <w:szCs w:val="24"/>
              </w:rPr>
              <w:t xml:space="preserve">                         </w:t>
            </w:r>
            <w:r>
              <w:rPr>
                <w:rFonts w:ascii="宋体" w:hAnsi="宋体"/>
                <w:sz w:val="24"/>
                <w:szCs w:val="24"/>
              </w:rPr>
              <w:t>法定代表人：</w:t>
            </w:r>
          </w:p>
          <w:p w:rsidR="00D17286" w:rsidRDefault="00B2324B">
            <w:pPr>
              <w:snapToGrid w:val="0"/>
              <w:spacing w:line="560" w:lineRule="exact"/>
              <w:rPr>
                <w:rFonts w:ascii="宋体" w:eastAsia="仿宋" w:hAnsi="仿宋"/>
                <w:sz w:val="24"/>
                <w:szCs w:val="24"/>
              </w:rPr>
            </w:pPr>
            <w:r>
              <w:rPr>
                <w:rFonts w:ascii="宋体" w:hAnsi="宋体"/>
                <w:sz w:val="24"/>
                <w:szCs w:val="24"/>
              </w:rPr>
              <w:t>代理人：</w:t>
            </w:r>
            <w:r w:rsidR="00084681">
              <w:rPr>
                <w:rFonts w:ascii="宋体" w:hAnsi="宋体" w:hint="eastAsia"/>
                <w:sz w:val="24"/>
                <w:szCs w:val="24"/>
              </w:rPr>
              <w:t xml:space="preserve">                              </w:t>
            </w:r>
            <w:r>
              <w:rPr>
                <w:rFonts w:ascii="宋体" w:hAnsi="宋体"/>
                <w:sz w:val="24"/>
                <w:szCs w:val="24"/>
              </w:rPr>
              <w:t>代理人：</w:t>
            </w:r>
          </w:p>
          <w:p w:rsidR="00D17286" w:rsidRDefault="00B2324B">
            <w:pPr>
              <w:snapToGrid w:val="0"/>
              <w:spacing w:line="560" w:lineRule="exact"/>
              <w:rPr>
                <w:rFonts w:ascii="宋体" w:eastAsia="仿宋" w:hAnsi="仿宋"/>
                <w:sz w:val="24"/>
                <w:szCs w:val="24"/>
              </w:rPr>
            </w:pPr>
            <w:r>
              <w:rPr>
                <w:rFonts w:ascii="宋体" w:hAnsi="宋体"/>
                <w:sz w:val="24"/>
                <w:szCs w:val="24"/>
              </w:rPr>
              <w:t xml:space="preserve">电 话： </w:t>
            </w:r>
            <w:r w:rsidR="00084681">
              <w:rPr>
                <w:rFonts w:ascii="宋体" w:hAnsi="宋体" w:hint="eastAsia"/>
                <w:sz w:val="24"/>
                <w:szCs w:val="24"/>
              </w:rPr>
              <w:t xml:space="preserve">                              </w:t>
            </w:r>
            <w:r>
              <w:rPr>
                <w:rFonts w:ascii="宋体" w:hAnsi="宋体"/>
                <w:sz w:val="24"/>
                <w:szCs w:val="24"/>
              </w:rPr>
              <w:t>电 话：</w:t>
            </w:r>
          </w:p>
          <w:p w:rsidR="00D17286" w:rsidRDefault="00B2324B">
            <w:pPr>
              <w:snapToGrid w:val="0"/>
              <w:spacing w:line="560" w:lineRule="exact"/>
              <w:ind w:left="5040" w:hanging="5040"/>
              <w:rPr>
                <w:rFonts w:ascii="宋体" w:eastAsia="仿宋" w:hAnsi="仿宋"/>
                <w:sz w:val="24"/>
                <w:szCs w:val="24"/>
              </w:rPr>
            </w:pPr>
            <w:r>
              <w:rPr>
                <w:rFonts w:ascii="宋体" w:hAnsi="宋体"/>
                <w:sz w:val="24"/>
                <w:szCs w:val="24"/>
              </w:rPr>
              <w:t xml:space="preserve">开户银行： </w:t>
            </w:r>
            <w:r w:rsidR="00084681">
              <w:rPr>
                <w:rFonts w:ascii="宋体" w:hAnsi="宋体" w:hint="eastAsia"/>
                <w:sz w:val="24"/>
                <w:szCs w:val="24"/>
              </w:rPr>
              <w:t xml:space="preserve">                           </w:t>
            </w:r>
            <w:r>
              <w:rPr>
                <w:rFonts w:ascii="宋体" w:hAnsi="宋体"/>
                <w:sz w:val="24"/>
                <w:szCs w:val="24"/>
              </w:rPr>
              <w:t>开户银行：</w:t>
            </w:r>
          </w:p>
          <w:p w:rsidR="00D17286" w:rsidRDefault="00B2324B">
            <w:pPr>
              <w:snapToGrid w:val="0"/>
              <w:spacing w:line="560" w:lineRule="exact"/>
              <w:rPr>
                <w:rFonts w:ascii="宋体" w:eastAsia="仿宋" w:hAnsi="仿宋"/>
                <w:sz w:val="24"/>
                <w:szCs w:val="24"/>
              </w:rPr>
            </w:pPr>
            <w:r>
              <w:rPr>
                <w:rFonts w:ascii="宋体" w:hAnsi="宋体"/>
                <w:sz w:val="24"/>
                <w:szCs w:val="24"/>
              </w:rPr>
              <w:t>账 号：</w:t>
            </w:r>
            <w:r w:rsidR="00084681">
              <w:rPr>
                <w:rFonts w:ascii="宋体" w:hAnsi="宋体" w:hint="eastAsia"/>
                <w:sz w:val="24"/>
                <w:szCs w:val="24"/>
              </w:rPr>
              <w:t xml:space="preserve">                              </w:t>
            </w:r>
            <w:r>
              <w:rPr>
                <w:rFonts w:ascii="宋体" w:hAnsi="宋体"/>
                <w:sz w:val="24"/>
                <w:szCs w:val="24"/>
              </w:rPr>
              <w:t xml:space="preserve"> 账 号：</w:t>
            </w:r>
          </w:p>
          <w:p w:rsidR="00D17286" w:rsidRDefault="00B2324B">
            <w:pPr>
              <w:snapToGrid w:val="0"/>
              <w:spacing w:line="560" w:lineRule="exact"/>
              <w:rPr>
                <w:rFonts w:ascii="宋体" w:eastAsia="仿宋" w:hAnsi="仿宋"/>
                <w:sz w:val="24"/>
                <w:szCs w:val="24"/>
              </w:rPr>
            </w:pPr>
            <w:r>
              <w:rPr>
                <w:rFonts w:ascii="宋体" w:hAnsi="宋体"/>
                <w:sz w:val="24"/>
                <w:szCs w:val="24"/>
              </w:rPr>
              <w:t xml:space="preserve">单位地址： </w:t>
            </w:r>
            <w:r w:rsidR="00084681">
              <w:rPr>
                <w:rFonts w:ascii="宋体" w:hAnsi="宋体" w:hint="eastAsia"/>
                <w:sz w:val="24"/>
                <w:szCs w:val="24"/>
              </w:rPr>
              <w:t xml:space="preserve">                           </w:t>
            </w:r>
            <w:r>
              <w:rPr>
                <w:rFonts w:ascii="宋体" w:hAnsi="宋体"/>
                <w:sz w:val="24"/>
                <w:szCs w:val="24"/>
              </w:rPr>
              <w:t>单位地址：</w:t>
            </w:r>
          </w:p>
          <w:p w:rsidR="00D17286" w:rsidRDefault="00B2324B">
            <w:pPr>
              <w:snapToGrid w:val="0"/>
              <w:spacing w:line="560" w:lineRule="exact"/>
              <w:rPr>
                <w:rFonts w:ascii="宋体" w:eastAsia="仿宋" w:hAnsi="仿宋"/>
                <w:sz w:val="24"/>
                <w:szCs w:val="24"/>
              </w:rPr>
            </w:pPr>
            <w:r>
              <w:rPr>
                <w:rFonts w:ascii="宋体" w:hAnsi="宋体"/>
                <w:sz w:val="24"/>
                <w:szCs w:val="24"/>
              </w:rPr>
              <w:t xml:space="preserve">日 期：    </w:t>
            </w:r>
            <w:r w:rsidR="00084681">
              <w:rPr>
                <w:rFonts w:ascii="宋体" w:hAnsi="宋体" w:hint="eastAsia"/>
                <w:sz w:val="24"/>
                <w:szCs w:val="24"/>
              </w:rPr>
              <w:t xml:space="preserve">                           </w:t>
            </w:r>
            <w:r>
              <w:rPr>
                <w:rFonts w:ascii="宋体" w:hAnsi="宋体"/>
                <w:sz w:val="24"/>
                <w:szCs w:val="24"/>
              </w:rPr>
              <w:t>日 期：</w:t>
            </w:r>
          </w:p>
          <w:p w:rsidR="00D17286" w:rsidRDefault="00D17286">
            <w:pPr>
              <w:snapToGrid w:val="0"/>
              <w:spacing w:line="560" w:lineRule="exact"/>
              <w:rPr>
                <w:rFonts w:ascii="宋体" w:eastAsia="仿宋" w:hAnsi="仿宋"/>
                <w:sz w:val="24"/>
                <w:szCs w:val="24"/>
              </w:rPr>
            </w:pPr>
          </w:p>
          <w:p w:rsidR="00D17286" w:rsidRDefault="00D17286">
            <w:pPr>
              <w:snapToGrid w:val="0"/>
              <w:spacing w:line="560" w:lineRule="exact"/>
              <w:rPr>
                <w:rFonts w:ascii="宋体" w:eastAsia="仿宋" w:hAnsi="仿宋"/>
                <w:sz w:val="24"/>
                <w:szCs w:val="24"/>
              </w:rPr>
            </w:pPr>
          </w:p>
        </w:tc>
      </w:tr>
    </w:tbl>
    <w:p w:rsidR="00D17286" w:rsidRDefault="00B2324B">
      <w:pPr>
        <w:snapToGrid w:val="0"/>
        <w:spacing w:line="560" w:lineRule="exact"/>
        <w:rPr>
          <w:rFonts w:ascii="宋体" w:eastAsia="仿宋" w:hAnsi="仿宋"/>
          <w:sz w:val="24"/>
          <w:szCs w:val="24"/>
        </w:rPr>
      </w:pPr>
      <w:r>
        <w:rPr>
          <w:rFonts w:ascii="宋体" w:hAnsi="宋体"/>
          <w:sz w:val="24"/>
          <w:szCs w:val="24"/>
        </w:rPr>
        <w:lastRenderedPageBreak/>
        <w:t>合同备案</w:t>
      </w:r>
    </w:p>
    <w:p w:rsidR="00D17286" w:rsidRDefault="00B2324B">
      <w:pPr>
        <w:snapToGrid w:val="0"/>
        <w:spacing w:line="560" w:lineRule="exact"/>
        <w:rPr>
          <w:rFonts w:ascii="宋体" w:eastAsia="仿宋" w:hAnsi="仿宋"/>
          <w:sz w:val="24"/>
          <w:szCs w:val="24"/>
        </w:rPr>
      </w:pPr>
      <w:r>
        <w:rPr>
          <w:rFonts w:ascii="宋体" w:hAnsi="宋体"/>
          <w:sz w:val="24"/>
          <w:szCs w:val="24"/>
        </w:rPr>
        <w:t>代理机构（盖章）：</w:t>
      </w:r>
    </w:p>
    <w:p w:rsidR="00D17286" w:rsidRDefault="00B2324B">
      <w:pPr>
        <w:snapToGrid w:val="0"/>
        <w:spacing w:line="560" w:lineRule="exact"/>
        <w:rPr>
          <w:rFonts w:ascii="宋体" w:eastAsia="仿宋" w:hAnsi="仿宋"/>
          <w:sz w:val="24"/>
          <w:szCs w:val="24"/>
        </w:rPr>
      </w:pPr>
      <w:r>
        <w:rPr>
          <w:rFonts w:ascii="宋体" w:hAnsi="宋体"/>
          <w:sz w:val="24"/>
          <w:szCs w:val="24"/>
        </w:rPr>
        <w:t>日期：</w:t>
      </w:r>
    </w:p>
    <w:p w:rsidR="00D17286" w:rsidRDefault="00B2324B">
      <w:pPr>
        <w:snapToGrid w:val="0"/>
        <w:spacing w:line="560" w:lineRule="exact"/>
        <w:rPr>
          <w:rFonts w:ascii="宋体" w:eastAsia="仿宋" w:hAnsi="仿宋"/>
          <w:sz w:val="24"/>
          <w:szCs w:val="24"/>
        </w:rPr>
      </w:pPr>
      <w:r>
        <w:rPr>
          <w:rFonts w:ascii="宋体" w:hAnsi="宋体"/>
          <w:sz w:val="24"/>
          <w:szCs w:val="24"/>
        </w:rPr>
        <w:t>地址：江苏省常州市新北区汉江西路118号1号楼3楼 电话：0519-86661067</w:t>
      </w:r>
    </w:p>
    <w:p w:rsidR="00D17286" w:rsidRDefault="00D17286">
      <w:pPr>
        <w:jc w:val="left"/>
        <w:rPr>
          <w:rFonts w:ascii="黑体" w:eastAsia="Times New Roman" w:hAnsi="Times New Roman"/>
          <w:sz w:val="28"/>
          <w:szCs w:val="28"/>
        </w:rPr>
      </w:pPr>
    </w:p>
    <w:p w:rsidR="00D17286" w:rsidRDefault="00B2324B">
      <w:pPr>
        <w:jc w:val="left"/>
        <w:rPr>
          <w:rFonts w:ascii="黑体" w:eastAsia="Times New Roman" w:hAnsi="Times New Roman"/>
          <w:sz w:val="28"/>
          <w:szCs w:val="28"/>
        </w:rPr>
      </w:pPr>
      <w:r>
        <w:br w:type="page"/>
      </w:r>
    </w:p>
    <w:p w:rsidR="00D17286" w:rsidRDefault="00B2324B">
      <w:pPr>
        <w:pStyle w:val="19"/>
        <w:spacing w:line="360" w:lineRule="auto"/>
        <w:rPr>
          <w:sz w:val="28"/>
          <w:szCs w:val="28"/>
        </w:rPr>
      </w:pPr>
      <w:bookmarkStart w:id="53" w:name="_Toc58597249"/>
      <w:r>
        <w:rPr>
          <w:sz w:val="28"/>
          <w:szCs w:val="28"/>
        </w:rPr>
        <w:lastRenderedPageBreak/>
        <w:t xml:space="preserve">五. </w:t>
      </w:r>
      <w:bookmarkEnd w:id="49"/>
      <w:r>
        <w:rPr>
          <w:sz w:val="28"/>
          <w:szCs w:val="28"/>
        </w:rPr>
        <w:t>评分标准</w:t>
      </w:r>
      <w:bookmarkEnd w:id="53"/>
    </w:p>
    <w:p w:rsidR="00D17286" w:rsidRDefault="00B2324B">
      <w:pPr>
        <w:tabs>
          <w:tab w:val="left" w:pos="510"/>
          <w:tab w:val="left" w:pos="945"/>
          <w:tab w:val="left" w:pos="1155"/>
          <w:tab w:val="left" w:pos="2250"/>
          <w:tab w:val="left" w:pos="3823"/>
        </w:tabs>
        <w:spacing w:line="360" w:lineRule="auto"/>
        <w:ind w:firstLine="482"/>
        <w:rPr>
          <w:rFonts w:ascii="宋体" w:hAnsi="宋体"/>
          <w:b/>
          <w:color w:val="000000" w:themeColor="text1"/>
          <w:sz w:val="24"/>
          <w:szCs w:val="24"/>
        </w:rPr>
      </w:pPr>
      <w:r>
        <w:rPr>
          <w:rFonts w:ascii="宋体" w:hAnsi="宋体"/>
          <w:b/>
          <w:color w:val="000000" w:themeColor="text1"/>
          <w:sz w:val="24"/>
          <w:szCs w:val="24"/>
        </w:rPr>
        <w:t>（一）价格（</w:t>
      </w:r>
      <w:r>
        <w:rPr>
          <w:rFonts w:ascii="宋体" w:hAnsi="宋体" w:hint="eastAsia"/>
          <w:b/>
          <w:color w:val="000000" w:themeColor="text1"/>
          <w:sz w:val="24"/>
          <w:szCs w:val="24"/>
        </w:rPr>
        <w:t>30</w:t>
      </w:r>
      <w:r>
        <w:rPr>
          <w:rFonts w:ascii="宋体" w:hAnsi="宋体"/>
          <w:b/>
          <w:color w:val="000000" w:themeColor="text1"/>
          <w:sz w:val="24"/>
          <w:szCs w:val="24"/>
        </w:rPr>
        <w:t>分）：</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采用低价优先法计算，即满足采购文件要求且投标价格最低的投标报价为磋商基准价，其价格分为满分。其他报价人的价格</w:t>
      </w:r>
      <w:proofErr w:type="gramStart"/>
      <w:r>
        <w:rPr>
          <w:rFonts w:ascii="宋体" w:hAnsi="宋体"/>
          <w:color w:val="000000" w:themeColor="text1"/>
          <w:sz w:val="24"/>
          <w:szCs w:val="24"/>
        </w:rPr>
        <w:t>分统一</w:t>
      </w:r>
      <w:proofErr w:type="gramEnd"/>
      <w:r>
        <w:rPr>
          <w:rFonts w:ascii="宋体" w:hAnsi="宋体"/>
          <w:color w:val="000000" w:themeColor="text1"/>
          <w:sz w:val="24"/>
          <w:szCs w:val="24"/>
        </w:rPr>
        <w:t>按照下列公式计算：</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磋商报价得分=(磋商基准价／最后磋商报价)×</w:t>
      </w:r>
      <w:proofErr w:type="gramStart"/>
      <w:r>
        <w:rPr>
          <w:rFonts w:ascii="宋体" w:hAnsi="宋体"/>
          <w:color w:val="000000" w:themeColor="text1"/>
          <w:sz w:val="24"/>
          <w:szCs w:val="24"/>
        </w:rPr>
        <w:t>价格权</w:t>
      </w:r>
      <w:proofErr w:type="gramEnd"/>
      <w:r>
        <w:rPr>
          <w:rFonts w:ascii="宋体" w:hAnsi="宋体"/>
          <w:color w:val="000000" w:themeColor="text1"/>
          <w:sz w:val="24"/>
          <w:szCs w:val="24"/>
        </w:rPr>
        <w:t>值×100。</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价格扣除：①对小型和微型企业产品的价格给予10%的扣除，用扣除后的价格参与评审。参加投标的中小企业，应当按照《政府采购促进中小企业发展暂行办法》（财库〔2011〕181号）的规定提供《中小企业声明函》（中小企业划型标准详见《关于印发中小企业划型标准规定的通知》工信部联企业〔2011〕300号）。</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D17286" w:rsidRDefault="00B2324B">
      <w:pPr>
        <w:tabs>
          <w:tab w:val="left" w:pos="945"/>
          <w:tab w:val="left" w:pos="1155"/>
        </w:tabs>
        <w:spacing w:line="360" w:lineRule="auto"/>
        <w:ind w:firstLine="566"/>
        <w:rPr>
          <w:rFonts w:ascii="宋体" w:hAnsi="宋体"/>
          <w:color w:val="000000" w:themeColor="text1"/>
          <w:sz w:val="24"/>
          <w:szCs w:val="24"/>
        </w:rPr>
      </w:pPr>
      <w:r>
        <w:rPr>
          <w:rFonts w:ascii="宋体" w:hAnsi="宋体"/>
          <w:color w:val="000000" w:themeColor="text1"/>
          <w:sz w:val="24"/>
          <w:szCs w:val="24"/>
        </w:rPr>
        <w:t>同一报价人，上述三项价格扣除优惠不得重复享受。</w:t>
      </w:r>
    </w:p>
    <w:p w:rsidR="00D17286" w:rsidRDefault="00D17286">
      <w:pPr>
        <w:spacing w:line="360" w:lineRule="exact"/>
        <w:ind w:firstLine="482"/>
        <w:rPr>
          <w:rFonts w:ascii="宋体" w:eastAsia="楷体" w:hAnsi="楷体"/>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263"/>
        <w:gridCol w:w="912"/>
        <w:gridCol w:w="6138"/>
      </w:tblGrid>
      <w:tr w:rsidR="00D17286">
        <w:trPr>
          <w:trHeight w:val="283"/>
          <w:jc w:val="center"/>
        </w:trPr>
        <w:tc>
          <w:tcPr>
            <w:tcW w:w="1440" w:type="dxa"/>
            <w:vAlign w:val="center"/>
          </w:tcPr>
          <w:p w:rsidR="00D17286" w:rsidRDefault="00B2324B">
            <w:pPr>
              <w:spacing w:line="360" w:lineRule="exact"/>
              <w:jc w:val="center"/>
              <w:rPr>
                <w:rFonts w:ascii="宋体" w:hAnsi="宋体"/>
                <w:b/>
                <w:color w:val="000000" w:themeColor="text1"/>
                <w:sz w:val="24"/>
                <w:szCs w:val="24"/>
              </w:rPr>
            </w:pPr>
            <w:r>
              <w:rPr>
                <w:rFonts w:ascii="宋体" w:hAnsi="宋体"/>
                <w:b/>
                <w:color w:val="000000" w:themeColor="text1"/>
                <w:sz w:val="24"/>
                <w:szCs w:val="24"/>
              </w:rPr>
              <w:t>序号</w:t>
            </w:r>
          </w:p>
        </w:tc>
        <w:tc>
          <w:tcPr>
            <w:tcW w:w="1263" w:type="dxa"/>
            <w:vAlign w:val="center"/>
          </w:tcPr>
          <w:p w:rsidR="00D17286" w:rsidRDefault="00B2324B">
            <w:pPr>
              <w:spacing w:line="360" w:lineRule="exact"/>
              <w:jc w:val="center"/>
              <w:rPr>
                <w:rFonts w:ascii="宋体" w:hAnsi="宋体"/>
                <w:b/>
                <w:color w:val="000000" w:themeColor="text1"/>
                <w:sz w:val="24"/>
                <w:szCs w:val="24"/>
              </w:rPr>
            </w:pPr>
            <w:r>
              <w:rPr>
                <w:rFonts w:ascii="宋体" w:hAnsi="宋体"/>
                <w:b/>
                <w:color w:val="000000" w:themeColor="text1"/>
                <w:sz w:val="24"/>
                <w:szCs w:val="24"/>
              </w:rPr>
              <w:t>评分</w:t>
            </w:r>
          </w:p>
          <w:p w:rsidR="00D17286" w:rsidRDefault="00B2324B">
            <w:pPr>
              <w:spacing w:line="360" w:lineRule="exact"/>
              <w:jc w:val="center"/>
              <w:rPr>
                <w:rFonts w:ascii="宋体" w:hAnsi="宋体"/>
                <w:b/>
                <w:color w:val="000000" w:themeColor="text1"/>
                <w:sz w:val="24"/>
                <w:szCs w:val="24"/>
              </w:rPr>
            </w:pPr>
            <w:r>
              <w:rPr>
                <w:rFonts w:ascii="宋体" w:hAnsi="宋体"/>
                <w:b/>
                <w:color w:val="000000" w:themeColor="text1"/>
                <w:sz w:val="24"/>
                <w:szCs w:val="24"/>
              </w:rPr>
              <w:t>因素</w:t>
            </w:r>
          </w:p>
        </w:tc>
        <w:tc>
          <w:tcPr>
            <w:tcW w:w="912" w:type="dxa"/>
            <w:vAlign w:val="center"/>
          </w:tcPr>
          <w:p w:rsidR="00D17286" w:rsidRDefault="00B2324B">
            <w:pPr>
              <w:spacing w:line="360" w:lineRule="exact"/>
              <w:jc w:val="center"/>
              <w:rPr>
                <w:rFonts w:ascii="宋体" w:hAnsi="宋体"/>
                <w:b/>
                <w:color w:val="000000" w:themeColor="text1"/>
                <w:sz w:val="24"/>
                <w:szCs w:val="24"/>
              </w:rPr>
            </w:pPr>
            <w:r>
              <w:rPr>
                <w:rFonts w:ascii="宋体" w:hAnsi="宋体"/>
                <w:b/>
                <w:color w:val="000000" w:themeColor="text1"/>
                <w:sz w:val="24"/>
                <w:szCs w:val="24"/>
              </w:rPr>
              <w:t>分值</w:t>
            </w:r>
          </w:p>
        </w:tc>
        <w:tc>
          <w:tcPr>
            <w:tcW w:w="6138" w:type="dxa"/>
            <w:vAlign w:val="center"/>
          </w:tcPr>
          <w:p w:rsidR="00D17286" w:rsidRDefault="00B2324B">
            <w:pPr>
              <w:spacing w:line="360" w:lineRule="exact"/>
              <w:jc w:val="center"/>
              <w:rPr>
                <w:rFonts w:ascii="宋体" w:hAnsi="宋体"/>
                <w:b/>
                <w:color w:val="000000" w:themeColor="text1"/>
                <w:sz w:val="24"/>
                <w:szCs w:val="24"/>
              </w:rPr>
            </w:pPr>
            <w:r>
              <w:rPr>
                <w:rFonts w:ascii="宋体" w:hAnsi="宋体"/>
                <w:b/>
                <w:color w:val="000000" w:themeColor="text1"/>
                <w:sz w:val="24"/>
                <w:szCs w:val="24"/>
              </w:rPr>
              <w:t>评分标准</w:t>
            </w:r>
          </w:p>
        </w:tc>
      </w:tr>
      <w:tr w:rsidR="00D17286">
        <w:trPr>
          <w:trHeight w:val="1525"/>
          <w:jc w:val="center"/>
        </w:trPr>
        <w:tc>
          <w:tcPr>
            <w:tcW w:w="1440" w:type="dxa"/>
            <w:vAlign w:val="center"/>
          </w:tcPr>
          <w:p w:rsidR="00D17286" w:rsidRDefault="00B2324B">
            <w:pPr>
              <w:tabs>
                <w:tab w:val="left" w:pos="426"/>
              </w:tabs>
              <w:autoSpaceDE w:val="0"/>
              <w:autoSpaceDN w:val="0"/>
              <w:spacing w:line="360" w:lineRule="exact"/>
              <w:jc w:val="center"/>
              <w:rPr>
                <w:rFonts w:ascii="宋体" w:hAnsi="宋体"/>
                <w:color w:val="000000" w:themeColor="text1"/>
                <w:sz w:val="24"/>
                <w:szCs w:val="24"/>
              </w:rPr>
            </w:pPr>
            <w:r>
              <w:rPr>
                <w:rFonts w:ascii="宋体" w:hAnsi="宋体"/>
                <w:color w:val="000000" w:themeColor="text1"/>
                <w:sz w:val="24"/>
                <w:szCs w:val="24"/>
              </w:rPr>
              <w:t>1</w:t>
            </w:r>
          </w:p>
        </w:tc>
        <w:tc>
          <w:tcPr>
            <w:tcW w:w="1263" w:type="dxa"/>
            <w:vAlign w:val="center"/>
          </w:tcPr>
          <w:p w:rsidR="00D17286" w:rsidRDefault="00B2324B">
            <w:pPr>
              <w:spacing w:line="360" w:lineRule="exact"/>
              <w:jc w:val="center"/>
              <w:rPr>
                <w:rFonts w:ascii="宋体" w:hAnsi="宋体"/>
                <w:color w:val="000000" w:themeColor="text1"/>
                <w:sz w:val="24"/>
                <w:szCs w:val="24"/>
              </w:rPr>
            </w:pPr>
            <w:r>
              <w:rPr>
                <w:rFonts w:ascii="宋体" w:hAnsi="宋体"/>
                <w:color w:val="000000" w:themeColor="text1"/>
                <w:sz w:val="24"/>
                <w:szCs w:val="24"/>
              </w:rPr>
              <w:t>价格分</w:t>
            </w:r>
          </w:p>
        </w:tc>
        <w:tc>
          <w:tcPr>
            <w:tcW w:w="912" w:type="dxa"/>
            <w:vAlign w:val="center"/>
          </w:tcPr>
          <w:p w:rsidR="00D17286" w:rsidRDefault="00B2324B">
            <w:pPr>
              <w:tabs>
                <w:tab w:val="left" w:pos="426"/>
              </w:tabs>
              <w:autoSpaceDE w:val="0"/>
              <w:autoSpaceDN w:val="0"/>
              <w:spacing w:line="360" w:lineRule="exact"/>
              <w:jc w:val="center"/>
              <w:rPr>
                <w:rFonts w:ascii="宋体" w:hAnsi="宋体"/>
                <w:color w:val="000000" w:themeColor="text1"/>
                <w:sz w:val="24"/>
                <w:szCs w:val="24"/>
              </w:rPr>
            </w:pPr>
            <w:r>
              <w:rPr>
                <w:rFonts w:ascii="宋体" w:hAnsi="宋体"/>
                <w:color w:val="000000" w:themeColor="text1"/>
                <w:sz w:val="24"/>
                <w:szCs w:val="24"/>
              </w:rPr>
              <w:t>30分</w:t>
            </w:r>
          </w:p>
        </w:tc>
        <w:tc>
          <w:tcPr>
            <w:tcW w:w="6138" w:type="dxa"/>
          </w:tcPr>
          <w:p w:rsidR="00D17286" w:rsidRDefault="00B2324B">
            <w:pPr>
              <w:spacing w:line="360" w:lineRule="exact"/>
              <w:jc w:val="left"/>
              <w:rPr>
                <w:rFonts w:ascii="宋体" w:hAnsi="宋体"/>
                <w:color w:val="000000" w:themeColor="text1"/>
                <w:sz w:val="24"/>
                <w:szCs w:val="24"/>
              </w:rPr>
            </w:pPr>
            <w:r>
              <w:rPr>
                <w:rFonts w:ascii="宋体" w:hAnsi="宋体"/>
                <w:color w:val="000000" w:themeColor="text1"/>
                <w:sz w:val="24"/>
                <w:szCs w:val="24"/>
              </w:rPr>
              <w:t>价格分采用低价优先法计算，即满足招标文件要求且投标价格最低的投标报价为评标基准价，其价格分为满分。其他投标人的价格</w:t>
            </w:r>
            <w:proofErr w:type="gramStart"/>
            <w:r>
              <w:rPr>
                <w:rFonts w:ascii="宋体" w:hAnsi="宋体"/>
                <w:color w:val="000000" w:themeColor="text1"/>
                <w:sz w:val="24"/>
                <w:szCs w:val="24"/>
              </w:rPr>
              <w:t>分统一</w:t>
            </w:r>
            <w:proofErr w:type="gramEnd"/>
            <w:r>
              <w:rPr>
                <w:rFonts w:ascii="宋体" w:hAnsi="宋体"/>
                <w:color w:val="000000" w:themeColor="text1"/>
                <w:sz w:val="24"/>
                <w:szCs w:val="24"/>
              </w:rPr>
              <w:t>按照下列公式计算（计算结果四舍五入保留两位小数）：</w:t>
            </w:r>
          </w:p>
          <w:p w:rsidR="00D17286" w:rsidRDefault="00B2324B">
            <w:pPr>
              <w:tabs>
                <w:tab w:val="left" w:pos="426"/>
              </w:tabs>
              <w:autoSpaceDE w:val="0"/>
              <w:autoSpaceDN w:val="0"/>
              <w:spacing w:line="360" w:lineRule="exact"/>
              <w:jc w:val="left"/>
              <w:rPr>
                <w:rFonts w:ascii="宋体" w:hAnsi="宋体"/>
                <w:color w:val="000000" w:themeColor="text1"/>
                <w:sz w:val="24"/>
                <w:szCs w:val="24"/>
              </w:rPr>
            </w:pPr>
            <w:r>
              <w:rPr>
                <w:rFonts w:ascii="宋体" w:hAnsi="宋体"/>
                <w:color w:val="000000" w:themeColor="text1"/>
                <w:sz w:val="24"/>
                <w:szCs w:val="24"/>
                <w:u w:val="single"/>
              </w:rPr>
              <w:t>投标报价得分=（评标基准价/投标报价）×30</w:t>
            </w:r>
          </w:p>
        </w:tc>
      </w:tr>
      <w:tr w:rsidR="00D17286">
        <w:trPr>
          <w:trHeight w:val="283"/>
          <w:jc w:val="center"/>
        </w:trPr>
        <w:tc>
          <w:tcPr>
            <w:tcW w:w="1440" w:type="dxa"/>
            <w:vAlign w:val="center"/>
          </w:tcPr>
          <w:p w:rsidR="00D17286" w:rsidRDefault="00B2324B">
            <w:pPr>
              <w:tabs>
                <w:tab w:val="left" w:pos="426"/>
              </w:tabs>
              <w:autoSpaceDE w:val="0"/>
              <w:autoSpaceDN w:val="0"/>
              <w:spacing w:line="360" w:lineRule="exact"/>
              <w:jc w:val="center"/>
              <w:rPr>
                <w:rFonts w:ascii="宋体" w:hAnsi="宋体"/>
                <w:color w:val="000000" w:themeColor="text1"/>
                <w:sz w:val="24"/>
                <w:szCs w:val="24"/>
              </w:rPr>
            </w:pPr>
            <w:r>
              <w:rPr>
                <w:rFonts w:ascii="宋体" w:hAnsi="宋体"/>
                <w:color w:val="000000" w:themeColor="text1"/>
                <w:sz w:val="24"/>
                <w:szCs w:val="24"/>
              </w:rPr>
              <w:t>2</w:t>
            </w:r>
          </w:p>
        </w:tc>
        <w:tc>
          <w:tcPr>
            <w:tcW w:w="1263" w:type="dxa"/>
            <w:vAlign w:val="center"/>
          </w:tcPr>
          <w:p w:rsidR="00D17286" w:rsidRDefault="00B2324B">
            <w:pPr>
              <w:tabs>
                <w:tab w:val="left" w:pos="426"/>
              </w:tabs>
              <w:autoSpaceDE w:val="0"/>
              <w:autoSpaceDN w:val="0"/>
              <w:spacing w:line="360" w:lineRule="exact"/>
              <w:jc w:val="center"/>
              <w:rPr>
                <w:rFonts w:ascii="宋体" w:hAnsi="宋体"/>
                <w:color w:val="000000" w:themeColor="text1"/>
                <w:sz w:val="24"/>
                <w:szCs w:val="24"/>
              </w:rPr>
            </w:pPr>
            <w:r>
              <w:rPr>
                <w:rFonts w:ascii="宋体" w:hAnsi="宋体"/>
                <w:color w:val="000000" w:themeColor="text1"/>
                <w:sz w:val="24"/>
                <w:szCs w:val="24"/>
              </w:rPr>
              <w:t>商务分</w:t>
            </w:r>
          </w:p>
        </w:tc>
        <w:tc>
          <w:tcPr>
            <w:tcW w:w="912" w:type="dxa"/>
            <w:vAlign w:val="center"/>
          </w:tcPr>
          <w:p w:rsidR="00D17286" w:rsidRDefault="00B2324B">
            <w:pPr>
              <w:jc w:val="center"/>
              <w:rPr>
                <w:rFonts w:ascii="宋体" w:hAnsi="宋体"/>
                <w:color w:val="000000" w:themeColor="text1"/>
                <w:sz w:val="24"/>
                <w:szCs w:val="24"/>
              </w:rPr>
            </w:pPr>
            <w:r>
              <w:rPr>
                <w:rFonts w:ascii="宋体" w:hAnsi="宋体"/>
                <w:color w:val="000000" w:themeColor="text1"/>
                <w:sz w:val="24"/>
                <w:szCs w:val="24"/>
              </w:rPr>
              <w:t>11</w:t>
            </w:r>
          </w:p>
        </w:tc>
        <w:tc>
          <w:tcPr>
            <w:tcW w:w="6138" w:type="dxa"/>
            <w:vAlign w:val="center"/>
          </w:tcPr>
          <w:p w:rsidR="00D17286" w:rsidRDefault="00B2324B">
            <w:pPr>
              <w:numPr>
                <w:ilvl w:val="0"/>
                <w:numId w:val="14"/>
              </w:numPr>
              <w:rPr>
                <w:rFonts w:ascii="宋体" w:hAnsi="宋体"/>
                <w:color w:val="000000" w:themeColor="text1"/>
                <w:sz w:val="24"/>
                <w:szCs w:val="24"/>
              </w:rPr>
            </w:pPr>
            <w:r>
              <w:rPr>
                <w:rFonts w:ascii="宋体" w:hAnsi="宋体"/>
                <w:sz w:val="24"/>
                <w:szCs w:val="24"/>
              </w:rPr>
              <w:t>所投舞台灯光生产商具有环境管理体系认证证书、质量管理体系认证证书、职业健康管理体系认证证书有1项得2分，本项共6分。</w:t>
            </w:r>
          </w:p>
          <w:p w:rsidR="00D17286" w:rsidRDefault="00B2324B">
            <w:pPr>
              <w:rPr>
                <w:rFonts w:ascii="宋体" w:hAnsi="宋体"/>
                <w:sz w:val="24"/>
                <w:szCs w:val="24"/>
              </w:rPr>
            </w:pPr>
            <w:r>
              <w:rPr>
                <w:rFonts w:ascii="宋体" w:hAnsi="宋体"/>
                <w:sz w:val="24"/>
                <w:szCs w:val="24"/>
              </w:rPr>
              <w:t>2、会议灯光生产商拥有3A级信用企业等级证书，得2分；</w:t>
            </w:r>
          </w:p>
          <w:p w:rsidR="00D17286" w:rsidRDefault="00B2324B">
            <w:pPr>
              <w:rPr>
                <w:rFonts w:ascii="宋体" w:hAnsi="宋体"/>
                <w:sz w:val="24"/>
                <w:szCs w:val="24"/>
              </w:rPr>
            </w:pPr>
            <w:r>
              <w:rPr>
                <w:rFonts w:ascii="宋体" w:hAnsi="宋体"/>
                <w:sz w:val="24"/>
                <w:szCs w:val="24"/>
              </w:rPr>
              <w:t>3、会议灯光生产商拥有国家广播电视产品质量监督检验中心出具的TCT检测报告（其中包含CMA、CAL、CNAS、</w:t>
            </w:r>
            <w:proofErr w:type="spellStart"/>
            <w:r>
              <w:rPr>
                <w:rFonts w:ascii="宋体" w:hAnsi="宋体"/>
                <w:sz w:val="24"/>
                <w:szCs w:val="24"/>
              </w:rPr>
              <w:t>ilAC</w:t>
            </w:r>
            <w:proofErr w:type="spellEnd"/>
            <w:r>
              <w:rPr>
                <w:rFonts w:ascii="宋体" w:hAnsi="宋体"/>
                <w:sz w:val="24"/>
                <w:szCs w:val="24"/>
              </w:rPr>
              <w:t xml:space="preserve"> MRA）得2分</w:t>
            </w:r>
          </w:p>
          <w:p w:rsidR="00D17286" w:rsidRDefault="00B2324B">
            <w:pPr>
              <w:pStyle w:val="a6"/>
              <w:rPr>
                <w:rFonts w:ascii="宋体" w:eastAsia="宋体" w:hAnsi="宋体"/>
                <w:color w:val="000000" w:themeColor="text1"/>
                <w:sz w:val="24"/>
                <w:szCs w:val="24"/>
              </w:rPr>
            </w:pPr>
            <w:r>
              <w:rPr>
                <w:rFonts w:ascii="宋体" w:eastAsia="宋体" w:hAnsi="宋体"/>
                <w:sz w:val="24"/>
                <w:szCs w:val="24"/>
              </w:rPr>
              <w:t>4、舞台灯光生产商具备有效期内的AAAA标准化良好行为证书、安全生产标准化证书，得1分。</w:t>
            </w:r>
            <w:r>
              <w:rPr>
                <w:rFonts w:ascii="宋体" w:eastAsia="宋体" w:hAnsi="宋体"/>
                <w:color w:val="000000" w:themeColor="text1"/>
                <w:sz w:val="24"/>
                <w:szCs w:val="24"/>
              </w:rPr>
              <w:t>注：</w:t>
            </w:r>
            <w:r>
              <w:rPr>
                <w:rFonts w:ascii="宋体" w:eastAsia="宋体" w:hAnsi="宋体"/>
                <w:color w:val="000000" w:themeColor="text1"/>
                <w:spacing w:val="-7"/>
                <w:sz w:val="24"/>
                <w:szCs w:val="24"/>
              </w:rPr>
              <w:t>提</w:t>
            </w:r>
            <w:r>
              <w:rPr>
                <w:rFonts w:ascii="宋体" w:eastAsia="宋体" w:hAnsi="宋体"/>
                <w:color w:val="000000" w:themeColor="text1"/>
                <w:sz w:val="24"/>
                <w:szCs w:val="24"/>
              </w:rPr>
              <w:t>供合同复印件并加盖公章。</w:t>
            </w:r>
          </w:p>
        </w:tc>
      </w:tr>
      <w:tr w:rsidR="00D17286">
        <w:trPr>
          <w:trHeight w:val="283"/>
          <w:jc w:val="center"/>
        </w:trPr>
        <w:tc>
          <w:tcPr>
            <w:tcW w:w="1440"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lastRenderedPageBreak/>
              <w:t>3</w:t>
            </w:r>
          </w:p>
        </w:tc>
        <w:tc>
          <w:tcPr>
            <w:tcW w:w="1263"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产品技术指标比较</w:t>
            </w:r>
          </w:p>
        </w:tc>
        <w:tc>
          <w:tcPr>
            <w:tcW w:w="912" w:type="dxa"/>
            <w:vAlign w:val="center"/>
          </w:tcPr>
          <w:p w:rsidR="00D17286" w:rsidRPr="00DC36F0" w:rsidRDefault="00B91D15">
            <w:pPr>
              <w:jc w:val="center"/>
              <w:rPr>
                <w:rFonts w:ascii="宋体" w:hAnsi="宋体"/>
                <w:color w:val="000000" w:themeColor="text1"/>
                <w:sz w:val="24"/>
                <w:szCs w:val="24"/>
              </w:rPr>
            </w:pPr>
            <w:r w:rsidRPr="00DC36F0">
              <w:rPr>
                <w:rFonts w:ascii="宋体" w:hAnsi="宋体" w:hint="eastAsia"/>
                <w:color w:val="000000" w:themeColor="text1"/>
                <w:sz w:val="24"/>
                <w:szCs w:val="24"/>
              </w:rPr>
              <w:t>2</w:t>
            </w:r>
            <w:r w:rsidR="00EA65BA" w:rsidRPr="00DC36F0">
              <w:rPr>
                <w:rFonts w:ascii="宋体" w:hAnsi="宋体" w:hint="eastAsia"/>
                <w:color w:val="000000" w:themeColor="text1"/>
                <w:sz w:val="24"/>
                <w:szCs w:val="24"/>
              </w:rPr>
              <w:t>4</w:t>
            </w:r>
          </w:p>
        </w:tc>
        <w:tc>
          <w:tcPr>
            <w:tcW w:w="6138" w:type="dxa"/>
            <w:vAlign w:val="center"/>
          </w:tcPr>
          <w:p w:rsidR="00D17286" w:rsidRPr="00DC36F0" w:rsidRDefault="00B2324B">
            <w:pPr>
              <w:rPr>
                <w:rFonts w:ascii="宋体" w:hAnsi="宋体"/>
                <w:color w:val="000000" w:themeColor="text1"/>
                <w:sz w:val="24"/>
                <w:szCs w:val="24"/>
              </w:rPr>
            </w:pPr>
            <w:r w:rsidRPr="00DC36F0">
              <w:rPr>
                <w:rFonts w:ascii="宋体" w:hAnsi="宋体"/>
                <w:color w:val="000000" w:themeColor="text1"/>
                <w:sz w:val="24"/>
                <w:szCs w:val="24"/>
              </w:rPr>
              <w:t>根据投标人提供产品性能质量、技术指标、系统功能进行评定，全部符合或高于招标要求的得2</w:t>
            </w:r>
            <w:r w:rsidR="00EA65BA" w:rsidRPr="00DC36F0">
              <w:rPr>
                <w:rFonts w:ascii="宋体" w:hAnsi="宋体" w:hint="eastAsia"/>
                <w:color w:val="000000" w:themeColor="text1"/>
                <w:sz w:val="24"/>
                <w:szCs w:val="24"/>
              </w:rPr>
              <w:t>4</w:t>
            </w:r>
            <w:r w:rsidRPr="00DC36F0">
              <w:rPr>
                <w:rFonts w:ascii="宋体" w:hAnsi="宋体"/>
                <w:color w:val="000000" w:themeColor="text1"/>
                <w:sz w:val="24"/>
                <w:szCs w:val="24"/>
              </w:rPr>
              <w:t>分。有一项不满足的扣2分，直到扣完为止。</w:t>
            </w:r>
          </w:p>
          <w:p w:rsidR="00D17286" w:rsidRPr="00DC36F0" w:rsidRDefault="00B2324B">
            <w:pPr>
              <w:tabs>
                <w:tab w:val="left" w:pos="426"/>
              </w:tabs>
              <w:autoSpaceDE w:val="0"/>
              <w:autoSpaceDN w:val="0"/>
              <w:spacing w:line="360" w:lineRule="exact"/>
              <w:rPr>
                <w:rFonts w:ascii="宋体" w:hAnsi="宋体"/>
                <w:color w:val="000000" w:themeColor="text1"/>
                <w:sz w:val="24"/>
                <w:szCs w:val="24"/>
              </w:rPr>
            </w:pPr>
            <w:r w:rsidRPr="00DC36F0">
              <w:rPr>
                <w:rFonts w:ascii="宋体" w:hAnsi="宋体"/>
                <w:color w:val="000000" w:themeColor="text1"/>
                <w:sz w:val="24"/>
                <w:szCs w:val="24"/>
              </w:rPr>
              <w:t>注：需提供主要设备的相关检测报告及证书、彩页、详细的投标产品技术参数等相关证明材料复印件，需加盖制造商公章。</w:t>
            </w:r>
          </w:p>
        </w:tc>
      </w:tr>
      <w:tr w:rsidR="00D17286">
        <w:trPr>
          <w:trHeight w:val="283"/>
          <w:jc w:val="center"/>
        </w:trPr>
        <w:tc>
          <w:tcPr>
            <w:tcW w:w="1440"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4</w:t>
            </w:r>
          </w:p>
        </w:tc>
        <w:tc>
          <w:tcPr>
            <w:tcW w:w="1263"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项目实施方案</w:t>
            </w:r>
          </w:p>
        </w:tc>
        <w:tc>
          <w:tcPr>
            <w:tcW w:w="912"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13</w:t>
            </w:r>
          </w:p>
        </w:tc>
        <w:tc>
          <w:tcPr>
            <w:tcW w:w="6138" w:type="dxa"/>
            <w:vAlign w:val="center"/>
          </w:tcPr>
          <w:p w:rsidR="00D17286" w:rsidRPr="00DC36F0" w:rsidRDefault="00B2324B">
            <w:pPr>
              <w:spacing w:line="360" w:lineRule="exact"/>
              <w:rPr>
                <w:rFonts w:ascii="宋体" w:hAnsi="宋体"/>
                <w:color w:val="000000" w:themeColor="text1"/>
                <w:sz w:val="24"/>
                <w:szCs w:val="24"/>
              </w:rPr>
            </w:pPr>
            <w:r w:rsidRPr="00DC36F0">
              <w:rPr>
                <w:rFonts w:ascii="宋体" w:hAnsi="宋体"/>
                <w:color w:val="000000" w:themeColor="text1"/>
                <w:sz w:val="24"/>
                <w:szCs w:val="24"/>
              </w:rPr>
              <w:t>1、安装方案</w:t>
            </w:r>
          </w:p>
          <w:p w:rsidR="00D17286" w:rsidRPr="00DC36F0" w:rsidRDefault="00B2324B">
            <w:pPr>
              <w:spacing w:line="360" w:lineRule="exact"/>
              <w:rPr>
                <w:rFonts w:ascii="宋体" w:hAnsi="宋体"/>
                <w:color w:val="000000" w:themeColor="text1"/>
                <w:sz w:val="24"/>
                <w:szCs w:val="24"/>
              </w:rPr>
            </w:pPr>
            <w:r w:rsidRPr="00DC36F0">
              <w:rPr>
                <w:rFonts w:ascii="宋体" w:hAnsi="宋体"/>
                <w:color w:val="000000" w:themeColor="text1"/>
                <w:sz w:val="24"/>
                <w:szCs w:val="24"/>
              </w:rPr>
              <w:t>投标人根据现场实际情况以及文件要求进行编制安装施方案。包括具体施工组织、进度控制及措施、对不可预见因素的预测及解决方案的可操作性、组织结构人员配置的合理性、安全施工措施、质量保证措施、成品保护措施等，根据实施方案的全面性、完整性、科学性，方案详尽，有利于项目实施等，本项得分5-</w:t>
            </w:r>
            <w:r w:rsidR="002F0639" w:rsidRPr="00DC36F0">
              <w:rPr>
                <w:rFonts w:ascii="宋体" w:hAnsi="宋体" w:hint="eastAsia"/>
                <w:color w:val="000000" w:themeColor="text1"/>
                <w:sz w:val="24"/>
                <w:szCs w:val="24"/>
              </w:rPr>
              <w:t>10</w:t>
            </w:r>
            <w:r w:rsidRPr="00DC36F0">
              <w:rPr>
                <w:rFonts w:ascii="宋体" w:hAnsi="宋体"/>
                <w:color w:val="000000" w:themeColor="text1"/>
                <w:sz w:val="24"/>
                <w:szCs w:val="24"/>
              </w:rPr>
              <w:t>分，由评委综合比较好酌情打分。</w:t>
            </w:r>
          </w:p>
          <w:p w:rsidR="00D17286" w:rsidRPr="00DC36F0" w:rsidRDefault="00B2324B">
            <w:pPr>
              <w:pStyle w:val="23"/>
              <w:numPr>
                <w:ilvl w:val="0"/>
                <w:numId w:val="14"/>
              </w:numPr>
              <w:spacing w:after="120"/>
              <w:ind w:left="0" w:firstLine="0"/>
              <w:rPr>
                <w:rFonts w:ascii="宋体" w:eastAsia="宋体" w:hAnsi="宋体"/>
                <w:color w:val="000000" w:themeColor="text1"/>
                <w:sz w:val="24"/>
                <w:szCs w:val="24"/>
              </w:rPr>
            </w:pPr>
            <w:r w:rsidRPr="00DC36F0">
              <w:rPr>
                <w:rFonts w:ascii="宋体"/>
                <w:color w:val="000000" w:themeColor="text1"/>
                <w:sz w:val="24"/>
                <w:szCs w:val="24"/>
              </w:rPr>
              <w:t>调试方案</w:t>
            </w:r>
          </w:p>
          <w:p w:rsidR="00D17286" w:rsidRPr="00DC36F0" w:rsidRDefault="00B2324B">
            <w:pPr>
              <w:pStyle w:val="23"/>
              <w:spacing w:after="120"/>
              <w:ind w:left="0" w:firstLine="0"/>
              <w:rPr>
                <w:rFonts w:ascii="宋体" w:eastAsia="宋体" w:hAnsi="宋体"/>
                <w:color w:val="000000" w:themeColor="text1"/>
                <w:sz w:val="24"/>
                <w:szCs w:val="24"/>
              </w:rPr>
            </w:pPr>
            <w:r w:rsidRPr="00DC36F0">
              <w:rPr>
                <w:rFonts w:ascii="宋体"/>
                <w:color w:val="000000" w:themeColor="text1"/>
                <w:sz w:val="24"/>
                <w:szCs w:val="24"/>
              </w:rPr>
              <w:t>投标人针对本项目调试方案的合理性、可行性、调试方案的保障措施是否完善等进行综合评价，本项得分</w:t>
            </w:r>
            <w:r w:rsidR="002F0639" w:rsidRPr="00DC36F0">
              <w:rPr>
                <w:rFonts w:ascii="宋体"/>
                <w:color w:val="000000" w:themeColor="text1"/>
                <w:sz w:val="24"/>
                <w:szCs w:val="24"/>
              </w:rPr>
              <w:t>3</w:t>
            </w:r>
            <w:r w:rsidRPr="00DC36F0">
              <w:rPr>
                <w:rFonts w:ascii="宋体"/>
                <w:color w:val="000000" w:themeColor="text1"/>
                <w:sz w:val="24"/>
                <w:szCs w:val="24"/>
              </w:rPr>
              <w:t>分。</w:t>
            </w:r>
          </w:p>
        </w:tc>
      </w:tr>
      <w:tr w:rsidR="00D17286" w:rsidRPr="00CF344F">
        <w:trPr>
          <w:trHeight w:val="283"/>
          <w:jc w:val="center"/>
        </w:trPr>
        <w:tc>
          <w:tcPr>
            <w:tcW w:w="1440"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5</w:t>
            </w:r>
          </w:p>
        </w:tc>
        <w:tc>
          <w:tcPr>
            <w:tcW w:w="1263"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履约能力</w:t>
            </w:r>
          </w:p>
        </w:tc>
        <w:tc>
          <w:tcPr>
            <w:tcW w:w="912"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1</w:t>
            </w:r>
            <w:r w:rsidR="00EA65BA" w:rsidRPr="00DC36F0">
              <w:rPr>
                <w:rFonts w:ascii="宋体" w:hAnsi="宋体" w:hint="eastAsia"/>
                <w:color w:val="000000" w:themeColor="text1"/>
                <w:sz w:val="24"/>
                <w:szCs w:val="24"/>
              </w:rPr>
              <w:t>2</w:t>
            </w:r>
          </w:p>
        </w:tc>
        <w:tc>
          <w:tcPr>
            <w:tcW w:w="6138" w:type="dxa"/>
            <w:vAlign w:val="center"/>
          </w:tcPr>
          <w:p w:rsidR="00D17286" w:rsidRPr="00DC36F0" w:rsidRDefault="00B2324B">
            <w:pPr>
              <w:tabs>
                <w:tab w:val="left" w:pos="426"/>
              </w:tabs>
              <w:autoSpaceDE w:val="0"/>
              <w:autoSpaceDN w:val="0"/>
              <w:spacing w:line="360" w:lineRule="exact"/>
              <w:rPr>
                <w:rFonts w:ascii="宋体" w:hAnsi="宋体"/>
                <w:color w:val="000000" w:themeColor="text1"/>
                <w:sz w:val="24"/>
                <w:szCs w:val="24"/>
              </w:rPr>
            </w:pPr>
            <w:r w:rsidRPr="00DC36F0">
              <w:rPr>
                <w:rFonts w:ascii="宋体" w:hAnsi="宋体"/>
                <w:color w:val="000000" w:themeColor="text1"/>
                <w:sz w:val="24"/>
                <w:szCs w:val="24"/>
              </w:rPr>
              <w:t>1.供应商拟投入本项目的项目负责人具有</w:t>
            </w:r>
            <w:r w:rsidRPr="00DC36F0">
              <w:rPr>
                <w:rFonts w:ascii="宋体" w:hAnsi="宋体"/>
                <w:sz w:val="24"/>
                <w:szCs w:val="24"/>
              </w:rPr>
              <w:t>专业灯光项目经理证书得2分；具有</w:t>
            </w:r>
            <w:r w:rsidRPr="00DC36F0">
              <w:rPr>
                <w:rFonts w:ascii="宋体" w:hAnsi="宋体"/>
                <w:color w:val="000000" w:themeColor="text1"/>
                <w:sz w:val="24"/>
                <w:szCs w:val="24"/>
              </w:rPr>
              <w:t>机电工程二级及以上注册建造师资格、安全生产考核合格证书（B 证）</w:t>
            </w:r>
            <w:r w:rsidR="00CF344F" w:rsidRPr="00DC36F0">
              <w:rPr>
                <w:rFonts w:ascii="宋体" w:hAnsi="宋体" w:hint="eastAsia"/>
                <w:color w:val="000000" w:themeColor="text1"/>
                <w:sz w:val="24"/>
                <w:szCs w:val="24"/>
              </w:rPr>
              <w:t>各</w:t>
            </w:r>
            <w:r w:rsidRPr="00DC36F0">
              <w:rPr>
                <w:rFonts w:ascii="宋体" w:hAnsi="宋体"/>
                <w:color w:val="000000" w:themeColor="text1"/>
                <w:sz w:val="24"/>
                <w:szCs w:val="24"/>
              </w:rPr>
              <w:t>得2分。注：提供有效证书复印件及近三个月内任意一个月供应商为其缴纳的</w:t>
            </w:r>
            <w:proofErr w:type="gramStart"/>
            <w:r w:rsidRPr="00DC36F0">
              <w:rPr>
                <w:rFonts w:ascii="宋体" w:hAnsi="宋体"/>
                <w:color w:val="000000" w:themeColor="text1"/>
                <w:sz w:val="24"/>
                <w:szCs w:val="24"/>
              </w:rPr>
              <w:t>社保证明</w:t>
            </w:r>
            <w:proofErr w:type="gramEnd"/>
            <w:r w:rsidRPr="00DC36F0">
              <w:rPr>
                <w:rFonts w:ascii="宋体" w:hAnsi="宋体"/>
                <w:color w:val="000000" w:themeColor="text1"/>
                <w:sz w:val="24"/>
                <w:szCs w:val="24"/>
              </w:rPr>
              <w:t>复印件并加盖公章，否则不得分。</w:t>
            </w:r>
          </w:p>
          <w:p w:rsidR="00D17286" w:rsidRPr="00DC36F0" w:rsidRDefault="00B2324B">
            <w:pPr>
              <w:tabs>
                <w:tab w:val="left" w:pos="426"/>
              </w:tabs>
              <w:autoSpaceDE w:val="0"/>
              <w:autoSpaceDN w:val="0"/>
              <w:spacing w:line="360" w:lineRule="exact"/>
              <w:rPr>
                <w:rFonts w:ascii="宋体" w:hAnsi="宋体"/>
                <w:sz w:val="24"/>
                <w:szCs w:val="24"/>
              </w:rPr>
            </w:pPr>
            <w:r w:rsidRPr="00DC36F0">
              <w:rPr>
                <w:rFonts w:ascii="宋体" w:hAnsi="宋体"/>
                <w:color w:val="000000" w:themeColor="text1"/>
                <w:sz w:val="24"/>
                <w:szCs w:val="24"/>
              </w:rPr>
              <w:t>2.提供自2017年1月1日以来类似项目合同案例（</w:t>
            </w:r>
            <w:r w:rsidRPr="00DC36F0">
              <w:rPr>
                <w:rFonts w:ascii="宋体" w:hAnsi="宋体"/>
                <w:sz w:val="24"/>
                <w:szCs w:val="24"/>
              </w:rPr>
              <w:t>舞台灯光、会议灯光）</w:t>
            </w:r>
            <w:r w:rsidRPr="00DC36F0">
              <w:rPr>
                <w:rFonts w:ascii="宋体" w:hAnsi="宋体"/>
                <w:color w:val="000000" w:themeColor="text1"/>
                <w:sz w:val="24"/>
                <w:szCs w:val="24"/>
              </w:rPr>
              <w:t>，每有一个得2分，本项最高得</w:t>
            </w:r>
            <w:r w:rsidR="00EA65BA" w:rsidRPr="00DC36F0">
              <w:rPr>
                <w:rFonts w:ascii="宋体" w:hAnsi="宋体" w:hint="eastAsia"/>
                <w:color w:val="000000" w:themeColor="text1"/>
                <w:sz w:val="24"/>
                <w:szCs w:val="24"/>
              </w:rPr>
              <w:t>6</w:t>
            </w:r>
            <w:r w:rsidRPr="00DC36F0">
              <w:rPr>
                <w:rFonts w:ascii="宋体" w:hAnsi="宋体"/>
                <w:color w:val="000000" w:themeColor="text1"/>
                <w:sz w:val="24"/>
                <w:szCs w:val="24"/>
              </w:rPr>
              <w:t>分。</w:t>
            </w:r>
          </w:p>
          <w:p w:rsidR="00D17286" w:rsidRPr="00DC36F0" w:rsidRDefault="00D17286">
            <w:pPr>
              <w:rPr>
                <w:rFonts w:ascii="宋体" w:hAnsi="宋体"/>
                <w:sz w:val="24"/>
                <w:szCs w:val="24"/>
              </w:rPr>
            </w:pPr>
          </w:p>
        </w:tc>
      </w:tr>
      <w:tr w:rsidR="00D17286">
        <w:trPr>
          <w:trHeight w:val="283"/>
          <w:jc w:val="center"/>
        </w:trPr>
        <w:tc>
          <w:tcPr>
            <w:tcW w:w="1440"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6</w:t>
            </w:r>
          </w:p>
        </w:tc>
        <w:tc>
          <w:tcPr>
            <w:tcW w:w="1263" w:type="dxa"/>
            <w:vAlign w:val="center"/>
          </w:tcPr>
          <w:p w:rsidR="00D17286" w:rsidRPr="00DC36F0" w:rsidRDefault="00B2324B">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color w:val="000000" w:themeColor="text1"/>
                <w:sz w:val="24"/>
                <w:szCs w:val="24"/>
              </w:rPr>
              <w:t>售后服务</w:t>
            </w:r>
          </w:p>
        </w:tc>
        <w:tc>
          <w:tcPr>
            <w:tcW w:w="912" w:type="dxa"/>
            <w:vAlign w:val="center"/>
          </w:tcPr>
          <w:p w:rsidR="00D17286" w:rsidRPr="00DC36F0" w:rsidRDefault="002223FA">
            <w:pPr>
              <w:tabs>
                <w:tab w:val="left" w:pos="426"/>
              </w:tabs>
              <w:autoSpaceDE w:val="0"/>
              <w:autoSpaceDN w:val="0"/>
              <w:spacing w:line="360" w:lineRule="exact"/>
              <w:jc w:val="center"/>
              <w:rPr>
                <w:rFonts w:ascii="宋体" w:hAnsi="宋体"/>
                <w:color w:val="000000" w:themeColor="text1"/>
                <w:sz w:val="24"/>
                <w:szCs w:val="24"/>
              </w:rPr>
            </w:pPr>
            <w:r w:rsidRPr="00DC36F0">
              <w:rPr>
                <w:rFonts w:ascii="宋体" w:hAnsi="宋体" w:hint="eastAsia"/>
                <w:color w:val="000000" w:themeColor="text1"/>
                <w:sz w:val="24"/>
                <w:szCs w:val="24"/>
              </w:rPr>
              <w:t>10</w:t>
            </w:r>
          </w:p>
        </w:tc>
        <w:tc>
          <w:tcPr>
            <w:tcW w:w="6138" w:type="dxa"/>
            <w:vAlign w:val="center"/>
          </w:tcPr>
          <w:p w:rsidR="00D17286" w:rsidRPr="00DC36F0" w:rsidRDefault="00B2324B">
            <w:pPr>
              <w:pStyle w:val="23"/>
              <w:spacing w:after="120"/>
              <w:ind w:left="0" w:firstLine="0"/>
              <w:rPr>
                <w:rFonts w:ascii="宋体" w:eastAsia="宋体" w:hAnsi="宋体"/>
                <w:sz w:val="24"/>
                <w:szCs w:val="24"/>
              </w:rPr>
            </w:pPr>
            <w:r w:rsidRPr="00DC36F0">
              <w:rPr>
                <w:rFonts w:ascii="宋体"/>
                <w:sz w:val="24"/>
                <w:szCs w:val="24"/>
              </w:rPr>
              <w:t>1.</w:t>
            </w:r>
            <w:r w:rsidRPr="00DC36F0">
              <w:rPr>
                <w:rFonts w:ascii="宋体"/>
                <w:sz w:val="24"/>
                <w:szCs w:val="24"/>
              </w:rPr>
              <w:t>售后服务方案，主要包括响应时间、服务方式、服务内容等，本项得分</w:t>
            </w:r>
            <w:r w:rsidR="002223FA" w:rsidRPr="00DC36F0">
              <w:rPr>
                <w:rFonts w:ascii="宋体" w:eastAsia="宋体" w:hAnsi="宋体" w:hint="eastAsia"/>
                <w:sz w:val="24"/>
                <w:szCs w:val="24"/>
              </w:rPr>
              <w:t>3</w:t>
            </w:r>
            <w:r w:rsidR="002223FA" w:rsidRPr="00DC36F0">
              <w:rPr>
                <w:rFonts w:ascii="宋体"/>
                <w:sz w:val="24"/>
                <w:szCs w:val="24"/>
              </w:rPr>
              <w:t>-</w:t>
            </w:r>
            <w:r w:rsidR="002223FA" w:rsidRPr="00DC36F0">
              <w:rPr>
                <w:rFonts w:ascii="宋体" w:eastAsia="宋体" w:hAnsi="宋体" w:hint="eastAsia"/>
                <w:sz w:val="24"/>
                <w:szCs w:val="24"/>
              </w:rPr>
              <w:t>5</w:t>
            </w:r>
            <w:r w:rsidRPr="00DC36F0">
              <w:rPr>
                <w:rFonts w:ascii="宋体"/>
                <w:sz w:val="24"/>
                <w:szCs w:val="24"/>
              </w:rPr>
              <w:t>分</w:t>
            </w:r>
          </w:p>
          <w:p w:rsidR="00D17286" w:rsidRPr="00DC36F0" w:rsidRDefault="00B2324B">
            <w:pPr>
              <w:tabs>
                <w:tab w:val="left" w:pos="426"/>
              </w:tabs>
              <w:autoSpaceDE w:val="0"/>
              <w:autoSpaceDN w:val="0"/>
              <w:spacing w:line="360" w:lineRule="exact"/>
              <w:rPr>
                <w:rFonts w:ascii="宋体" w:hAnsi="宋体"/>
                <w:sz w:val="24"/>
                <w:szCs w:val="24"/>
              </w:rPr>
            </w:pPr>
            <w:r w:rsidRPr="00DC36F0">
              <w:rPr>
                <w:rFonts w:ascii="宋体" w:hAnsi="宋体"/>
                <w:sz w:val="24"/>
                <w:szCs w:val="24"/>
              </w:rPr>
              <w:t>2.用户培训计划实施，主要包括对设备交付后的用户培训计划，根据专业、可行性高、内容齐全的等进行综合比较，本项得分1-3分</w:t>
            </w:r>
          </w:p>
          <w:p w:rsidR="00D17286" w:rsidRPr="00DC36F0" w:rsidRDefault="00B2324B">
            <w:pPr>
              <w:rPr>
                <w:rFonts w:ascii="宋体" w:hAnsi="宋体"/>
                <w:sz w:val="24"/>
                <w:szCs w:val="24"/>
              </w:rPr>
            </w:pPr>
            <w:r w:rsidRPr="00DC36F0">
              <w:rPr>
                <w:rFonts w:ascii="宋体" w:hAnsi="宋体"/>
                <w:sz w:val="24"/>
                <w:szCs w:val="24"/>
              </w:rPr>
              <w:t>3.提供主要设备灯光生产厂商开具的售后服务承诺书，有一份得1分，共2分</w:t>
            </w:r>
          </w:p>
        </w:tc>
      </w:tr>
    </w:tbl>
    <w:p w:rsidR="00D17286" w:rsidRDefault="00D17286">
      <w:pPr>
        <w:spacing w:line="360" w:lineRule="auto"/>
        <w:ind w:firstLine="480"/>
        <w:rPr>
          <w:rFonts w:ascii="宋体" w:hAnsi="宋体"/>
          <w:color w:val="000000" w:themeColor="text1"/>
          <w:sz w:val="24"/>
          <w:szCs w:val="24"/>
        </w:rPr>
      </w:pPr>
    </w:p>
    <w:p w:rsidR="00D17286" w:rsidRDefault="00D17286">
      <w:pPr>
        <w:jc w:val="left"/>
        <w:rPr>
          <w:rFonts w:ascii="黑体" w:eastAsia="黑体" w:hAnsi="黑体"/>
          <w:color w:val="000000" w:themeColor="text1"/>
          <w:sz w:val="24"/>
          <w:szCs w:val="24"/>
        </w:rPr>
      </w:pPr>
    </w:p>
    <w:p w:rsidR="00D17286" w:rsidRDefault="00B2324B">
      <w:pPr>
        <w:spacing w:line="360" w:lineRule="auto"/>
        <w:jc w:val="left"/>
        <w:rPr>
          <w:rFonts w:ascii="宋体" w:hAnsi="宋体"/>
          <w:b/>
          <w:color w:val="000000" w:themeColor="text1"/>
          <w:sz w:val="24"/>
          <w:szCs w:val="24"/>
        </w:rPr>
      </w:pPr>
      <w:r>
        <w:rPr>
          <w:rFonts w:ascii="宋体" w:hAnsi="宋体"/>
          <w:b/>
          <w:color w:val="000000" w:themeColor="text1"/>
          <w:sz w:val="24"/>
          <w:szCs w:val="24"/>
        </w:rPr>
        <w:t xml:space="preserve">注： </w:t>
      </w:r>
    </w:p>
    <w:p w:rsidR="00D17286" w:rsidRDefault="00B2324B">
      <w:pPr>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1、评分细则中要求提供的证明文件及资料等在响应文件中提供复印件，过时不予接收。</w:t>
      </w:r>
    </w:p>
    <w:p w:rsidR="00D17286" w:rsidRDefault="00B2324B">
      <w:pPr>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2、评审时，未能按以上要求提供相应证明的，不作为评分依据，不得分。</w:t>
      </w:r>
    </w:p>
    <w:p w:rsidR="00D17286" w:rsidRDefault="00B2324B">
      <w:pPr>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3、为便于评分，请报价人按评分表样式，逐条列出证明材料所在页码，格式自定。</w:t>
      </w:r>
    </w:p>
    <w:p w:rsidR="00D17286" w:rsidRDefault="00D17286">
      <w:pPr>
        <w:jc w:val="left"/>
        <w:rPr>
          <w:rFonts w:ascii="黑体" w:eastAsia="黑体" w:hAnsi="黑体"/>
          <w:color w:val="000000" w:themeColor="text1"/>
          <w:sz w:val="24"/>
          <w:szCs w:val="24"/>
        </w:rPr>
      </w:pPr>
    </w:p>
    <w:p w:rsidR="00D17286" w:rsidRDefault="00D17286">
      <w:pPr>
        <w:jc w:val="left"/>
        <w:rPr>
          <w:rFonts w:ascii="黑体" w:eastAsia="黑体" w:hAnsi="黑体"/>
          <w:color w:val="000000" w:themeColor="text1"/>
          <w:sz w:val="24"/>
          <w:szCs w:val="24"/>
        </w:rPr>
      </w:pPr>
    </w:p>
    <w:p w:rsidR="00D17286" w:rsidRDefault="00B2324B">
      <w:pPr>
        <w:pStyle w:val="19"/>
        <w:spacing w:line="360" w:lineRule="auto"/>
        <w:rPr>
          <w:sz w:val="28"/>
          <w:szCs w:val="28"/>
        </w:rPr>
      </w:pPr>
      <w:bookmarkStart w:id="54" w:name="_Toc58597250"/>
      <w:bookmarkStart w:id="55" w:name="_Toc55147052"/>
      <w:r>
        <w:rPr>
          <w:sz w:val="28"/>
          <w:szCs w:val="28"/>
        </w:rPr>
        <w:lastRenderedPageBreak/>
        <w:t>六．响应文件格式</w:t>
      </w:r>
      <w:bookmarkEnd w:id="54"/>
      <w:bookmarkEnd w:id="55"/>
    </w:p>
    <w:p w:rsidR="00D17286" w:rsidRDefault="00D17286">
      <w:pPr>
        <w:rPr>
          <w:rFonts w:ascii="黑体" w:eastAsia="黑体" w:hAnsi="黑体"/>
          <w:color w:val="000000" w:themeColor="text1"/>
          <w:sz w:val="32"/>
          <w:szCs w:val="32"/>
        </w:rPr>
      </w:pPr>
    </w:p>
    <w:p w:rsidR="00D17286" w:rsidRDefault="00D17286">
      <w:pPr>
        <w:rPr>
          <w:rFonts w:ascii="黑体" w:eastAsia="黑体" w:hAnsi="黑体"/>
          <w:color w:val="000000" w:themeColor="text1"/>
          <w:sz w:val="32"/>
          <w:szCs w:val="32"/>
        </w:rPr>
      </w:pPr>
    </w:p>
    <w:p w:rsidR="00D17286" w:rsidRDefault="00B2324B">
      <w:pPr>
        <w:jc w:val="center"/>
        <w:rPr>
          <w:rFonts w:ascii="黑体" w:eastAsia="黑体" w:hAnsi="黑体"/>
          <w:color w:val="000000" w:themeColor="text1"/>
          <w:sz w:val="52"/>
          <w:szCs w:val="52"/>
        </w:rPr>
      </w:pPr>
      <w:r>
        <w:rPr>
          <w:rFonts w:ascii="黑体" w:eastAsia="黑体" w:hAnsi="黑体"/>
          <w:color w:val="000000" w:themeColor="text1"/>
          <w:sz w:val="52"/>
          <w:szCs w:val="52"/>
        </w:rPr>
        <w:t>响</w:t>
      </w:r>
    </w:p>
    <w:p w:rsidR="00D17286" w:rsidRDefault="00D17286">
      <w:pPr>
        <w:jc w:val="center"/>
        <w:rPr>
          <w:rFonts w:ascii="黑体" w:eastAsia="黑体" w:hAnsi="黑体"/>
          <w:color w:val="000000" w:themeColor="text1"/>
          <w:sz w:val="72"/>
          <w:szCs w:val="72"/>
        </w:rPr>
      </w:pPr>
    </w:p>
    <w:p w:rsidR="00D17286" w:rsidRDefault="00B2324B">
      <w:pPr>
        <w:jc w:val="center"/>
        <w:rPr>
          <w:rFonts w:ascii="黑体" w:eastAsia="黑体" w:hAnsi="黑体"/>
          <w:color w:val="000000" w:themeColor="text1"/>
          <w:sz w:val="52"/>
          <w:szCs w:val="52"/>
        </w:rPr>
      </w:pPr>
      <w:r>
        <w:rPr>
          <w:rFonts w:ascii="黑体" w:eastAsia="黑体" w:hAnsi="黑体"/>
          <w:color w:val="000000" w:themeColor="text1"/>
          <w:sz w:val="52"/>
          <w:szCs w:val="52"/>
        </w:rPr>
        <w:t>应</w:t>
      </w:r>
    </w:p>
    <w:p w:rsidR="00D17286" w:rsidRDefault="00D17286">
      <w:pPr>
        <w:jc w:val="center"/>
        <w:rPr>
          <w:rFonts w:ascii="黑体" w:eastAsia="黑体" w:hAnsi="黑体"/>
          <w:color w:val="000000" w:themeColor="text1"/>
          <w:sz w:val="72"/>
          <w:szCs w:val="72"/>
        </w:rPr>
      </w:pPr>
    </w:p>
    <w:p w:rsidR="00D17286" w:rsidRDefault="00B2324B">
      <w:pPr>
        <w:jc w:val="center"/>
        <w:rPr>
          <w:rFonts w:ascii="黑体" w:eastAsia="黑体" w:hAnsi="黑体"/>
          <w:color w:val="000000" w:themeColor="text1"/>
          <w:sz w:val="52"/>
          <w:szCs w:val="52"/>
        </w:rPr>
      </w:pPr>
      <w:r>
        <w:rPr>
          <w:rFonts w:ascii="黑体" w:eastAsia="黑体" w:hAnsi="黑体"/>
          <w:color w:val="000000" w:themeColor="text1"/>
          <w:sz w:val="52"/>
          <w:szCs w:val="52"/>
        </w:rPr>
        <w:t>文</w:t>
      </w:r>
    </w:p>
    <w:p w:rsidR="00D17286" w:rsidRDefault="00D17286">
      <w:pPr>
        <w:jc w:val="center"/>
        <w:rPr>
          <w:rFonts w:ascii="黑体" w:eastAsia="黑体" w:hAnsi="黑体"/>
          <w:color w:val="000000" w:themeColor="text1"/>
          <w:sz w:val="52"/>
          <w:szCs w:val="52"/>
        </w:rPr>
      </w:pPr>
    </w:p>
    <w:p w:rsidR="00D17286" w:rsidRDefault="00B2324B">
      <w:pPr>
        <w:jc w:val="center"/>
        <w:rPr>
          <w:rFonts w:ascii="黑体" w:eastAsia="黑体" w:hAnsi="黑体"/>
          <w:color w:val="000000" w:themeColor="text1"/>
          <w:sz w:val="52"/>
          <w:szCs w:val="52"/>
        </w:rPr>
      </w:pPr>
      <w:r>
        <w:rPr>
          <w:rFonts w:ascii="黑体" w:eastAsia="黑体" w:hAnsi="黑体"/>
          <w:color w:val="000000" w:themeColor="text1"/>
          <w:sz w:val="52"/>
          <w:szCs w:val="52"/>
        </w:rPr>
        <w:t>件</w:t>
      </w:r>
    </w:p>
    <w:p w:rsidR="00D17286" w:rsidRDefault="00D17286">
      <w:pPr>
        <w:rPr>
          <w:rFonts w:ascii="楷体_GB2312" w:eastAsia="楷体_GB2312" w:hAnsi="楷体_GB2312"/>
          <w:color w:val="000000" w:themeColor="text1"/>
          <w:sz w:val="72"/>
          <w:szCs w:val="72"/>
        </w:rPr>
      </w:pPr>
    </w:p>
    <w:p w:rsidR="00D17286" w:rsidRDefault="00D17286">
      <w:pPr>
        <w:rPr>
          <w:rFonts w:ascii="楷体_GB2312" w:eastAsia="楷体_GB2312" w:hAnsi="楷体_GB2312"/>
          <w:color w:val="000000" w:themeColor="text1"/>
          <w:sz w:val="28"/>
          <w:szCs w:val="28"/>
        </w:rPr>
      </w:pPr>
    </w:p>
    <w:p w:rsidR="00D17286" w:rsidRDefault="00B2324B">
      <w:pPr>
        <w:ind w:firstLine="2715"/>
        <w:rPr>
          <w:rFonts w:ascii="黑体" w:eastAsia="黑体" w:hAnsi="黑体"/>
          <w:color w:val="000000" w:themeColor="text1"/>
          <w:sz w:val="28"/>
          <w:szCs w:val="28"/>
        </w:rPr>
      </w:pPr>
      <w:r>
        <w:rPr>
          <w:rFonts w:ascii="黑体" w:eastAsia="黑体" w:hAnsi="黑体"/>
          <w:color w:val="000000" w:themeColor="text1"/>
          <w:sz w:val="28"/>
          <w:szCs w:val="28"/>
        </w:rPr>
        <w:t>采购项目编号：</w:t>
      </w:r>
    </w:p>
    <w:p w:rsidR="00D17286" w:rsidRDefault="00B2324B">
      <w:pPr>
        <w:ind w:firstLine="2703"/>
        <w:rPr>
          <w:rFonts w:ascii="黑体" w:eastAsia="黑体" w:hAnsi="黑体"/>
          <w:color w:val="000000" w:themeColor="text1"/>
          <w:sz w:val="28"/>
          <w:szCs w:val="28"/>
        </w:rPr>
      </w:pPr>
      <w:r>
        <w:rPr>
          <w:rFonts w:ascii="黑体" w:eastAsia="黑体" w:hAnsi="黑体"/>
          <w:color w:val="000000" w:themeColor="text1"/>
          <w:sz w:val="28"/>
          <w:szCs w:val="28"/>
        </w:rPr>
        <w:t>采购项目名称：</w:t>
      </w:r>
    </w:p>
    <w:p w:rsidR="00D17286" w:rsidRDefault="00B2324B">
      <w:pPr>
        <w:ind w:firstLine="2800"/>
        <w:rPr>
          <w:rFonts w:ascii="黑体" w:eastAsia="黑体" w:hAnsi="黑体"/>
          <w:color w:val="000000" w:themeColor="text1"/>
          <w:sz w:val="28"/>
          <w:szCs w:val="28"/>
        </w:rPr>
      </w:pPr>
      <w:r>
        <w:rPr>
          <w:rFonts w:ascii="黑体" w:eastAsia="黑体" w:hAnsi="黑体"/>
          <w:color w:val="000000" w:themeColor="text1"/>
          <w:sz w:val="28"/>
          <w:szCs w:val="28"/>
        </w:rPr>
        <w:t>报   价  人：</w:t>
      </w:r>
    </w:p>
    <w:p w:rsidR="00D17286" w:rsidRDefault="00D17286">
      <w:pPr>
        <w:rPr>
          <w:rFonts w:ascii="黑体" w:eastAsia="黑体" w:hAnsi="黑体"/>
          <w:color w:val="000000" w:themeColor="text1"/>
          <w:sz w:val="32"/>
          <w:szCs w:val="32"/>
        </w:rPr>
      </w:pPr>
    </w:p>
    <w:p w:rsidR="00D17286" w:rsidRDefault="00D17286">
      <w:pPr>
        <w:rPr>
          <w:rFonts w:ascii="黑体" w:eastAsia="黑体" w:hAnsi="黑体"/>
          <w:color w:val="000000" w:themeColor="text1"/>
          <w:sz w:val="32"/>
          <w:szCs w:val="32"/>
        </w:rPr>
      </w:pPr>
    </w:p>
    <w:p w:rsidR="00D17286" w:rsidRDefault="00B2324B">
      <w:pPr>
        <w:jc w:val="center"/>
        <w:rPr>
          <w:rFonts w:ascii="黑体" w:eastAsia="黑体" w:hAnsi="黑体"/>
          <w:color w:val="000000" w:themeColor="text1"/>
          <w:sz w:val="36"/>
          <w:szCs w:val="36"/>
        </w:rPr>
      </w:pPr>
      <w:r>
        <w:rPr>
          <w:rFonts w:ascii="黑体" w:eastAsia="黑体" w:hAnsi="黑体"/>
          <w:color w:val="000000" w:themeColor="text1"/>
          <w:sz w:val="36"/>
          <w:szCs w:val="36"/>
        </w:rPr>
        <w:t>二○二〇年  月  日</w:t>
      </w:r>
    </w:p>
    <w:p w:rsidR="00D17286" w:rsidRDefault="00B2324B">
      <w:pPr>
        <w:jc w:val="left"/>
        <w:rPr>
          <w:rFonts w:ascii="黑体" w:eastAsia="黑体" w:hAnsi="黑体"/>
          <w:color w:val="000000" w:themeColor="text1"/>
          <w:sz w:val="36"/>
          <w:szCs w:val="36"/>
        </w:rPr>
      </w:pPr>
      <w:r>
        <w:br w:type="page"/>
      </w:r>
    </w:p>
    <w:p w:rsidR="00D17286" w:rsidRDefault="00B2324B">
      <w:pPr>
        <w:pStyle w:val="afa"/>
        <w:numPr>
          <w:ilvl w:val="0"/>
          <w:numId w:val="15"/>
        </w:numPr>
        <w:rPr>
          <w:rFonts w:ascii="黑体" w:eastAsia="黑体" w:hAnsi="黑体"/>
          <w:sz w:val="24"/>
          <w:szCs w:val="24"/>
        </w:rPr>
      </w:pPr>
      <w:bookmarkStart w:id="56" w:name="_Toc55147053"/>
      <w:r>
        <w:rPr>
          <w:rFonts w:ascii="黑体" w:eastAsia="黑体" w:hAnsi="黑体"/>
          <w:sz w:val="24"/>
          <w:szCs w:val="24"/>
        </w:rPr>
        <w:lastRenderedPageBreak/>
        <w:t>投标报名申请表</w:t>
      </w:r>
    </w:p>
    <w:p w:rsidR="00D17286" w:rsidRDefault="00D17286">
      <w:pPr>
        <w:spacing w:line="360" w:lineRule="auto"/>
        <w:jc w:val="left"/>
        <w:rPr>
          <w:rFonts w:ascii="黑体" w:eastAsia="黑体" w:hAnsi="黑体"/>
          <w:color w:val="000000" w:themeColor="text1"/>
          <w:sz w:val="24"/>
          <w:szCs w:val="24"/>
        </w:rPr>
      </w:pPr>
    </w:p>
    <w:p w:rsidR="00D17286" w:rsidRDefault="00B2324B">
      <w:pPr>
        <w:spacing w:line="360" w:lineRule="auto"/>
        <w:jc w:val="center"/>
        <w:rPr>
          <w:rFonts w:ascii="黑体" w:eastAsia="黑体" w:hAnsi="黑体"/>
          <w:color w:val="000000" w:themeColor="text1"/>
          <w:sz w:val="28"/>
          <w:szCs w:val="28"/>
        </w:rPr>
      </w:pPr>
      <w:r>
        <w:rPr>
          <w:rFonts w:ascii="黑体" w:eastAsia="黑体" w:hAnsi="黑体"/>
          <w:color w:val="000000" w:themeColor="text1"/>
          <w:sz w:val="28"/>
          <w:szCs w:val="28"/>
        </w:rPr>
        <w:t>投标报名申请表</w:t>
      </w:r>
    </w:p>
    <w:p w:rsidR="00D17286" w:rsidRDefault="00B2324B">
      <w:pPr>
        <w:spacing w:line="360" w:lineRule="auto"/>
        <w:rPr>
          <w:rFonts w:ascii="宋体" w:hAnsi="宋体"/>
          <w:color w:val="000000" w:themeColor="text1"/>
          <w:sz w:val="24"/>
          <w:szCs w:val="24"/>
        </w:rPr>
      </w:pPr>
      <w:r>
        <w:rPr>
          <w:rFonts w:ascii="宋体" w:hAnsi="宋体"/>
          <w:color w:val="000000" w:themeColor="text1"/>
          <w:sz w:val="24"/>
          <w:szCs w:val="24"/>
        </w:rPr>
        <w:t>项目名称：</w:t>
      </w:r>
    </w:p>
    <w:p w:rsidR="00D17286" w:rsidRDefault="00D17286">
      <w:pPr>
        <w:spacing w:line="360" w:lineRule="auto"/>
        <w:rPr>
          <w:rFonts w:ascii="宋体" w:hAnsi="宋体"/>
          <w:color w:val="000000" w:themeColor="text1"/>
          <w:sz w:val="24"/>
          <w:szCs w:val="24"/>
        </w:rPr>
      </w:pPr>
    </w:p>
    <w:p w:rsidR="00D17286" w:rsidRDefault="00B2324B">
      <w:pPr>
        <w:spacing w:line="360" w:lineRule="auto"/>
        <w:rPr>
          <w:rFonts w:ascii="宋体" w:hAnsi="宋体"/>
          <w:color w:val="000000" w:themeColor="text1"/>
          <w:sz w:val="24"/>
          <w:szCs w:val="24"/>
        </w:rPr>
      </w:pPr>
      <w:r>
        <w:rPr>
          <w:rFonts w:ascii="宋体" w:hAnsi="宋体"/>
          <w:color w:val="000000" w:themeColor="text1"/>
          <w:sz w:val="24"/>
          <w:szCs w:val="24"/>
        </w:rPr>
        <w:t>项目编号：</w:t>
      </w:r>
    </w:p>
    <w:tbl>
      <w:tblPr>
        <w:tblStyle w:val="GridTableLight"/>
        <w:tblW w:w="0" w:type="auto"/>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031"/>
      </w:tblGrid>
      <w:tr w:rsidR="00D17286">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投标供应商全称（公章）：</w:t>
            </w:r>
          </w:p>
        </w:tc>
      </w:tr>
      <w:tr w:rsidR="00D17286">
        <w:trPr>
          <w:trHeight w:val="2041"/>
        </w:trPr>
        <w:tc>
          <w:tcPr>
            <w:tcW w:w="10031" w:type="dxa"/>
          </w:tcPr>
          <w:p w:rsidR="00D17286" w:rsidRDefault="00B2324B">
            <w:pPr>
              <w:spacing w:line="360" w:lineRule="auto"/>
              <w:ind w:firstLine="480"/>
              <w:jc w:val="left"/>
              <w:rPr>
                <w:rFonts w:ascii="宋体" w:hAnsi="宋体"/>
                <w:color w:val="000000" w:themeColor="text1"/>
                <w:sz w:val="24"/>
                <w:szCs w:val="24"/>
              </w:rPr>
            </w:pPr>
            <w:r>
              <w:rPr>
                <w:rFonts w:ascii="宋体" w:hAnsi="宋体"/>
                <w:color w:val="000000" w:themeColor="text1"/>
                <w:sz w:val="24"/>
                <w:szCs w:val="24"/>
              </w:rPr>
              <w:t>现委托（被授权人的姓名）参与常州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有限公司组织该项目的投标报名工作。项目招投标过程中答疑补充等相关文件都须投标供应商在相关网站上下载，本单位会及时关注相关网站，以防遗漏，并承诺</w:t>
            </w:r>
            <w:proofErr w:type="gramStart"/>
            <w:r>
              <w:rPr>
                <w:rFonts w:ascii="宋体" w:hAnsi="宋体"/>
                <w:color w:val="000000" w:themeColor="text1"/>
                <w:sz w:val="24"/>
                <w:szCs w:val="24"/>
              </w:rPr>
              <w:t>不</w:t>
            </w:r>
            <w:proofErr w:type="gramEnd"/>
            <w:r>
              <w:rPr>
                <w:rFonts w:ascii="宋体" w:hAnsi="宋体"/>
                <w:color w:val="000000" w:themeColor="text1"/>
                <w:sz w:val="24"/>
                <w:szCs w:val="24"/>
              </w:rPr>
              <w:t>以此为理由提出质疑。</w:t>
            </w:r>
          </w:p>
          <w:p w:rsidR="00D17286" w:rsidRDefault="00D17286">
            <w:pPr>
              <w:spacing w:line="360" w:lineRule="auto"/>
              <w:ind w:firstLine="480"/>
              <w:jc w:val="left"/>
              <w:rPr>
                <w:rFonts w:ascii="宋体" w:hAnsi="宋体"/>
                <w:color w:val="000000" w:themeColor="text1"/>
                <w:sz w:val="24"/>
                <w:szCs w:val="24"/>
              </w:rPr>
            </w:pPr>
          </w:p>
          <w:p w:rsidR="00D17286" w:rsidRDefault="00B2324B">
            <w:pPr>
              <w:spacing w:line="360" w:lineRule="auto"/>
              <w:ind w:firstLine="480"/>
              <w:jc w:val="left"/>
              <w:rPr>
                <w:rFonts w:ascii="黑体" w:eastAsia="黑体" w:hAnsi="黑体"/>
                <w:color w:val="000000" w:themeColor="text1"/>
                <w:sz w:val="24"/>
                <w:szCs w:val="24"/>
              </w:rPr>
            </w:pPr>
            <w:r>
              <w:rPr>
                <w:rFonts w:ascii="宋体" w:hAnsi="宋体"/>
                <w:color w:val="000000" w:themeColor="text1"/>
                <w:sz w:val="24"/>
                <w:szCs w:val="24"/>
              </w:rPr>
              <w:t xml:space="preserve">                               法人代表人（签字或盖章）：</w:t>
            </w:r>
          </w:p>
        </w:tc>
      </w:tr>
      <w:tr w:rsidR="00D17286">
        <w:trPr>
          <w:trHeight w:val="624"/>
        </w:trPr>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被授权人姓名：                                   联系电话：</w:t>
            </w:r>
          </w:p>
        </w:tc>
      </w:tr>
      <w:tr w:rsidR="00D17286">
        <w:trPr>
          <w:trHeight w:val="624"/>
        </w:trPr>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身份证号码：</w:t>
            </w:r>
          </w:p>
        </w:tc>
      </w:tr>
      <w:tr w:rsidR="00D17286">
        <w:trPr>
          <w:trHeight w:val="624"/>
        </w:trPr>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接受招标文件指定电子邮箱：</w:t>
            </w:r>
          </w:p>
        </w:tc>
      </w:tr>
      <w:tr w:rsidR="00D17286">
        <w:trPr>
          <w:trHeight w:val="624"/>
        </w:trPr>
        <w:tc>
          <w:tcPr>
            <w:tcW w:w="10031" w:type="dxa"/>
          </w:tcPr>
          <w:p w:rsidR="00D17286" w:rsidRDefault="00B2324B">
            <w:pPr>
              <w:spacing w:line="360" w:lineRule="auto"/>
              <w:jc w:val="left"/>
              <w:rPr>
                <w:rFonts w:ascii="宋体" w:hAnsi="宋体"/>
                <w:b/>
                <w:color w:val="000000" w:themeColor="text1"/>
                <w:sz w:val="24"/>
                <w:szCs w:val="24"/>
              </w:rPr>
            </w:pPr>
            <w:r>
              <w:rPr>
                <w:rFonts w:ascii="宋体" w:hAnsi="宋体"/>
                <w:b/>
                <w:color w:val="000000" w:themeColor="text1"/>
                <w:sz w:val="24"/>
                <w:szCs w:val="24"/>
              </w:rPr>
              <w:t>注：本表以上内容填写均需打印，以下内容需由被授权人本人在代理机构报名时现场填写。</w:t>
            </w:r>
          </w:p>
        </w:tc>
      </w:tr>
      <w:tr w:rsidR="00D17286">
        <w:trPr>
          <w:trHeight w:val="624"/>
        </w:trPr>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报名时间：          年    月    日     时     分</w:t>
            </w:r>
          </w:p>
        </w:tc>
      </w:tr>
      <w:tr w:rsidR="00D17286">
        <w:trPr>
          <w:trHeight w:val="624"/>
        </w:trPr>
        <w:tc>
          <w:tcPr>
            <w:tcW w:w="10031" w:type="dxa"/>
          </w:tcPr>
          <w:p w:rsidR="00D17286" w:rsidRDefault="00B2324B">
            <w:pPr>
              <w:spacing w:line="360" w:lineRule="auto"/>
              <w:jc w:val="left"/>
              <w:rPr>
                <w:rFonts w:ascii="宋体" w:hAnsi="宋体"/>
                <w:color w:val="000000" w:themeColor="text1"/>
                <w:sz w:val="24"/>
                <w:szCs w:val="24"/>
              </w:rPr>
            </w:pPr>
            <w:r>
              <w:rPr>
                <w:rFonts w:ascii="宋体" w:hAnsi="宋体"/>
                <w:color w:val="000000" w:themeColor="text1"/>
                <w:sz w:val="24"/>
                <w:szCs w:val="24"/>
              </w:rPr>
              <w:t>被授权人签字：</w:t>
            </w:r>
          </w:p>
        </w:tc>
      </w:tr>
    </w:tbl>
    <w:p w:rsidR="00D17286" w:rsidRDefault="00D17286">
      <w:pPr>
        <w:spacing w:line="360" w:lineRule="auto"/>
        <w:jc w:val="left"/>
        <w:rPr>
          <w:rFonts w:ascii="宋体" w:hAnsi="宋体"/>
          <w:color w:val="000000" w:themeColor="text1"/>
          <w:sz w:val="24"/>
          <w:szCs w:val="24"/>
        </w:rPr>
      </w:pPr>
    </w:p>
    <w:p w:rsidR="00D17286" w:rsidRDefault="00B2324B">
      <w:pPr>
        <w:ind w:firstLine="482"/>
        <w:rPr>
          <w:rFonts w:ascii="黑体" w:eastAsia="黑体" w:hAnsi="黑体"/>
          <w:sz w:val="24"/>
          <w:szCs w:val="24"/>
        </w:rPr>
      </w:pPr>
      <w:r>
        <w:rPr>
          <w:rFonts w:ascii="宋体" w:hAnsi="宋体"/>
          <w:b/>
          <w:color w:val="000000" w:themeColor="text1"/>
          <w:sz w:val="24"/>
          <w:szCs w:val="24"/>
        </w:rPr>
        <w:t>注：投标供应商应完整填写表格，并对内容的真实性和有效性负全部责任。</w:t>
      </w:r>
    </w:p>
    <w:p w:rsidR="00D17286" w:rsidRDefault="00B2324B">
      <w:pPr>
        <w:jc w:val="left"/>
        <w:rPr>
          <w:rFonts w:ascii="黑体" w:eastAsia="黑体" w:hAnsi="黑体"/>
          <w:sz w:val="24"/>
          <w:szCs w:val="24"/>
        </w:rPr>
      </w:pPr>
      <w:r>
        <w:br w:type="page"/>
      </w:r>
    </w:p>
    <w:p w:rsidR="00D17286" w:rsidRDefault="00B2324B">
      <w:pPr>
        <w:rPr>
          <w:rFonts w:ascii="黑体" w:eastAsia="黑体" w:hAnsi="黑体"/>
          <w:sz w:val="24"/>
          <w:szCs w:val="24"/>
        </w:rPr>
      </w:pPr>
      <w:r>
        <w:rPr>
          <w:rFonts w:ascii="黑体" w:eastAsia="黑体" w:hAnsi="黑体"/>
          <w:sz w:val="24"/>
          <w:szCs w:val="24"/>
        </w:rPr>
        <w:lastRenderedPageBreak/>
        <w:t>（二）响应函（格式）</w:t>
      </w:r>
      <w:bookmarkEnd w:id="56"/>
    </w:p>
    <w:p w:rsidR="00D17286" w:rsidRDefault="00B2324B">
      <w:pPr>
        <w:spacing w:line="360" w:lineRule="auto"/>
        <w:jc w:val="center"/>
        <w:rPr>
          <w:rFonts w:ascii="宋体" w:hAnsi="宋体"/>
          <w:color w:val="000000" w:themeColor="text1"/>
          <w:sz w:val="24"/>
          <w:szCs w:val="24"/>
        </w:rPr>
      </w:pPr>
      <w:r>
        <w:rPr>
          <w:rFonts w:ascii="黑体" w:eastAsia="黑体" w:hAnsi="黑体"/>
          <w:color w:val="000000" w:themeColor="text1"/>
          <w:sz w:val="28"/>
          <w:szCs w:val="28"/>
        </w:rPr>
        <w:t>响应函</w:t>
      </w:r>
    </w:p>
    <w:p w:rsidR="00D17286" w:rsidRDefault="00B2324B">
      <w:pPr>
        <w:spacing w:line="360" w:lineRule="auto"/>
        <w:rPr>
          <w:rFonts w:ascii="宋体" w:hAnsi="宋体"/>
          <w:color w:val="000000" w:themeColor="text1"/>
          <w:sz w:val="24"/>
          <w:szCs w:val="24"/>
        </w:rPr>
      </w:pPr>
      <w:r>
        <w:rPr>
          <w:rFonts w:ascii="宋体" w:hAnsi="宋体"/>
          <w:color w:val="000000" w:themeColor="text1"/>
          <w:sz w:val="24"/>
          <w:szCs w:val="24"/>
        </w:rPr>
        <w:t>致常州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w:t>
      </w:r>
    </w:p>
    <w:p w:rsidR="00D17286" w:rsidRDefault="00D17286">
      <w:pPr>
        <w:spacing w:line="360" w:lineRule="auto"/>
        <w:ind w:firstLine="480"/>
        <w:rPr>
          <w:rFonts w:ascii="宋体" w:hAnsi="宋体"/>
          <w:color w:val="000000" w:themeColor="text1"/>
          <w:sz w:val="24"/>
          <w:szCs w:val="24"/>
        </w:rPr>
      </w:pP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我方收到贵方编号采购文件，经仔细阅读和研究，我方决定参加此项目的报价。</w:t>
      </w:r>
    </w:p>
    <w:p w:rsidR="00D17286" w:rsidRDefault="00B2324B">
      <w:pPr>
        <w:numPr>
          <w:ilvl w:val="0"/>
          <w:numId w:val="16"/>
        </w:numPr>
        <w:tabs>
          <w:tab w:val="left" w:pos="315"/>
          <w:tab w:val="left" w:pos="840"/>
          <w:tab w:val="left" w:pos="945"/>
          <w:tab w:val="left" w:pos="1050"/>
          <w:tab w:val="left" w:pos="1260"/>
        </w:tabs>
        <w:spacing w:line="360" w:lineRule="auto"/>
        <w:ind w:left="0" w:firstLine="525"/>
        <w:rPr>
          <w:rFonts w:ascii="宋体" w:hAnsi="宋体"/>
          <w:color w:val="000000" w:themeColor="text1"/>
          <w:sz w:val="24"/>
          <w:szCs w:val="24"/>
        </w:rPr>
      </w:pPr>
      <w:r>
        <w:rPr>
          <w:rFonts w:ascii="宋体" w:hAnsi="宋体"/>
          <w:color w:val="000000" w:themeColor="text1"/>
          <w:sz w:val="24"/>
          <w:szCs w:val="24"/>
        </w:rPr>
        <w:t>我方愿意按照采购文件的一切要求，提供本项目的报价，总价见《报价一览表》。</w:t>
      </w:r>
    </w:p>
    <w:p w:rsidR="00D17286" w:rsidRDefault="00B2324B">
      <w:pPr>
        <w:numPr>
          <w:ilvl w:val="0"/>
          <w:numId w:val="16"/>
        </w:numPr>
        <w:tabs>
          <w:tab w:val="left" w:pos="0"/>
          <w:tab w:val="left" w:pos="315"/>
          <w:tab w:val="left" w:pos="525"/>
          <w:tab w:val="left" w:pos="840"/>
          <w:tab w:val="left" w:pos="945"/>
          <w:tab w:val="left" w:pos="1050"/>
        </w:tabs>
        <w:spacing w:line="360" w:lineRule="auto"/>
        <w:ind w:left="0" w:firstLine="523"/>
        <w:rPr>
          <w:rStyle w:val="HTML"/>
          <w:rFonts w:eastAsia="Times New Roman" w:hAnsi="Times New Roman"/>
          <w:color w:val="000000" w:themeColor="text1"/>
        </w:rPr>
      </w:pPr>
      <w:r>
        <w:rPr>
          <w:rFonts w:ascii="宋体" w:hAnsi="宋体"/>
          <w:color w:val="000000" w:themeColor="text1"/>
          <w:sz w:val="24"/>
          <w:szCs w:val="24"/>
        </w:rPr>
        <w:t>我方愿意提供采购文件中要求的文件、资料。</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我方同意按采购文件中的规定，本响应文件报价的有效期限为报价截止之日起90天。</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color w:val="000000" w:themeColor="text1"/>
          <w:sz w:val="24"/>
          <w:szCs w:val="24"/>
        </w:rPr>
      </w:pPr>
      <w:r>
        <w:rPr>
          <w:rFonts w:ascii="宋体" w:hAnsi="宋体"/>
          <w:color w:val="000000" w:themeColor="text1"/>
          <w:sz w:val="24"/>
          <w:szCs w:val="24"/>
        </w:rPr>
        <w:t>如果我方的响应文件被接受，我方将履行采购文件中规定的每一项要求，按期、按质、按量，完成交货任务。</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sz w:val="24"/>
          <w:szCs w:val="24"/>
        </w:rPr>
      </w:pPr>
      <w:r>
        <w:rPr>
          <w:rFonts w:ascii="宋体" w:hAnsi="宋体"/>
          <w:color w:val="000000" w:themeColor="text1"/>
          <w:sz w:val="24"/>
          <w:szCs w:val="24"/>
        </w:rPr>
        <w:t>我方愿意遵守《中华人民共</w:t>
      </w:r>
      <w:r>
        <w:rPr>
          <w:rFonts w:ascii="宋体" w:hAnsi="宋体"/>
          <w:sz w:val="24"/>
          <w:szCs w:val="24"/>
        </w:rPr>
        <w:t>和国政府采购法》，并按《中华人民共和国合同法》、财政部《政府采购货物和服务招标投标管理办法》和合同条款履行自己的全部责任。</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sz w:val="24"/>
          <w:szCs w:val="24"/>
        </w:rPr>
      </w:pPr>
      <w:r>
        <w:rPr>
          <w:rFonts w:ascii="宋体" w:hAnsi="宋体"/>
          <w:sz w:val="24"/>
          <w:szCs w:val="24"/>
        </w:rPr>
        <w:t>我方认可并遵守</w:t>
      </w:r>
      <w:r>
        <w:rPr>
          <w:rFonts w:ascii="宋体" w:hAnsi="宋体"/>
          <w:color w:val="000000" w:themeColor="text1"/>
          <w:sz w:val="24"/>
          <w:szCs w:val="24"/>
        </w:rPr>
        <w:t>采购</w:t>
      </w:r>
      <w:r>
        <w:rPr>
          <w:rFonts w:ascii="宋体" w:hAnsi="宋体"/>
          <w:sz w:val="24"/>
          <w:szCs w:val="24"/>
        </w:rPr>
        <w:t>文件所有的规定。</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sz w:val="24"/>
          <w:szCs w:val="24"/>
        </w:rPr>
      </w:pPr>
      <w:r>
        <w:rPr>
          <w:rFonts w:ascii="宋体" w:hAnsi="宋体"/>
          <w:sz w:val="24"/>
          <w:szCs w:val="24"/>
        </w:rPr>
        <w:t>我方愿意按</w:t>
      </w:r>
      <w:r>
        <w:rPr>
          <w:rFonts w:ascii="宋体" w:hAnsi="宋体"/>
          <w:color w:val="000000" w:themeColor="text1"/>
          <w:sz w:val="24"/>
          <w:szCs w:val="24"/>
        </w:rPr>
        <w:t>采购</w:t>
      </w:r>
      <w:r>
        <w:rPr>
          <w:rFonts w:ascii="宋体" w:hAnsi="宋体"/>
          <w:sz w:val="24"/>
          <w:szCs w:val="24"/>
        </w:rPr>
        <w:t>文件的规定填写《投标（报价）承诺函》。如我方在报价截止期后撤回响应及成交后拒绝遵守报价承诺或拒绝在规定的时间内与采购人签订合同，则接受政府采购监督管理部门的处理。</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sz w:val="24"/>
          <w:szCs w:val="24"/>
        </w:rPr>
      </w:pPr>
      <w:r>
        <w:rPr>
          <w:rFonts w:ascii="宋体" w:hAnsi="宋体"/>
          <w:sz w:val="24"/>
          <w:szCs w:val="24"/>
        </w:rPr>
        <w:t>如果我方被确定为成交供应商，我方愿意向采购人交纳履约保证金。且我方如无不可抗力，又未履行</w:t>
      </w:r>
      <w:r>
        <w:rPr>
          <w:rFonts w:ascii="宋体" w:hAnsi="宋体"/>
          <w:color w:val="000000" w:themeColor="text1"/>
          <w:sz w:val="24"/>
          <w:szCs w:val="24"/>
        </w:rPr>
        <w:t>采购</w:t>
      </w:r>
      <w:r>
        <w:rPr>
          <w:rFonts w:ascii="宋体" w:hAnsi="宋体"/>
          <w:sz w:val="24"/>
          <w:szCs w:val="24"/>
        </w:rPr>
        <w:t>文件、响应文件和合同条款的，一经查实，我方愿意赔偿由此而造成的一切损失，并同意接受按</w:t>
      </w:r>
      <w:r>
        <w:rPr>
          <w:rFonts w:ascii="宋体" w:hAnsi="宋体"/>
          <w:color w:val="000000" w:themeColor="text1"/>
          <w:sz w:val="24"/>
          <w:szCs w:val="24"/>
        </w:rPr>
        <w:t>采购</w:t>
      </w:r>
      <w:r>
        <w:rPr>
          <w:rFonts w:ascii="宋体" w:hAnsi="宋体"/>
          <w:sz w:val="24"/>
          <w:szCs w:val="24"/>
        </w:rPr>
        <w:t>文件的相关要求对我方进行的处理。</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color w:val="000000" w:themeColor="text1"/>
          <w:sz w:val="24"/>
          <w:szCs w:val="24"/>
        </w:rPr>
      </w:pPr>
      <w:r>
        <w:rPr>
          <w:rFonts w:ascii="宋体" w:hAnsi="宋体"/>
          <w:sz w:val="24"/>
          <w:szCs w:val="24"/>
        </w:rPr>
        <w:t>我方决不提供虚假材料谋取成交、决不采取不正当手段诋毁、排挤其他供应商、决不与采购人、其它供应商或者采购代理机构恶意串通</w:t>
      </w:r>
      <w:r>
        <w:rPr>
          <w:rFonts w:ascii="宋体" w:hAnsi="宋体"/>
          <w:color w:val="000000" w:themeColor="text1"/>
          <w:sz w:val="24"/>
          <w:szCs w:val="24"/>
        </w:rPr>
        <w:t>、决不向采购人、</w:t>
      </w:r>
      <w:r>
        <w:rPr>
          <w:rFonts w:ascii="宋体" w:hAnsi="宋体"/>
          <w:sz w:val="24"/>
          <w:szCs w:val="24"/>
        </w:rPr>
        <w:t>采购代理机构</w:t>
      </w:r>
      <w:r>
        <w:rPr>
          <w:rFonts w:ascii="宋体" w:hAnsi="宋体"/>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D17286" w:rsidRDefault="00B2324B">
      <w:pPr>
        <w:numPr>
          <w:ilvl w:val="0"/>
          <w:numId w:val="16"/>
        </w:numPr>
        <w:tabs>
          <w:tab w:val="left" w:pos="0"/>
          <w:tab w:val="left" w:pos="315"/>
          <w:tab w:val="left" w:pos="525"/>
          <w:tab w:val="left" w:pos="945"/>
          <w:tab w:val="left" w:pos="1050"/>
        </w:tabs>
        <w:spacing w:line="360" w:lineRule="auto"/>
        <w:ind w:left="0" w:firstLine="523"/>
        <w:rPr>
          <w:rFonts w:ascii="宋体" w:hAnsi="宋体"/>
          <w:color w:val="000000" w:themeColor="text1"/>
          <w:sz w:val="24"/>
          <w:szCs w:val="24"/>
        </w:rPr>
      </w:pPr>
      <w:r>
        <w:rPr>
          <w:rFonts w:ascii="宋体" w:hAnsi="宋体"/>
          <w:sz w:val="24"/>
          <w:szCs w:val="24"/>
        </w:rPr>
        <w:t>如果我们中标，我们将按照采购文件的规定向贵公司支付采购代理服务费；为执行合同，我们将</w:t>
      </w:r>
      <w:proofErr w:type="gramStart"/>
      <w:r>
        <w:rPr>
          <w:rFonts w:ascii="宋体" w:hAnsi="宋体"/>
          <w:sz w:val="24"/>
          <w:szCs w:val="24"/>
        </w:rPr>
        <w:t>按供应</w:t>
      </w:r>
      <w:proofErr w:type="gramEnd"/>
      <w:r>
        <w:rPr>
          <w:rFonts w:ascii="宋体" w:hAnsi="宋体"/>
          <w:sz w:val="24"/>
          <w:szCs w:val="24"/>
        </w:rPr>
        <w:t>商须知有关要求提供必要的履约保证。</w:t>
      </w:r>
    </w:p>
    <w:p w:rsidR="00D17286" w:rsidRDefault="00D17286">
      <w:pPr>
        <w:spacing w:line="360" w:lineRule="auto"/>
        <w:rPr>
          <w:rFonts w:ascii="宋体" w:hAnsi="宋体"/>
          <w:color w:val="000000" w:themeColor="text1"/>
          <w:sz w:val="24"/>
          <w:szCs w:val="24"/>
        </w:rPr>
      </w:pPr>
    </w:p>
    <w:p w:rsidR="00D17286" w:rsidRDefault="00B2324B">
      <w:pPr>
        <w:spacing w:line="400" w:lineRule="exact"/>
        <w:ind w:firstLine="480"/>
        <w:rPr>
          <w:rFonts w:ascii="宋体" w:hAnsi="宋体"/>
          <w:color w:val="000000" w:themeColor="text1"/>
          <w:sz w:val="24"/>
          <w:szCs w:val="24"/>
        </w:rPr>
      </w:pPr>
      <w:r>
        <w:rPr>
          <w:rFonts w:ascii="宋体" w:hAnsi="宋体"/>
          <w:color w:val="000000" w:themeColor="text1"/>
          <w:sz w:val="24"/>
          <w:szCs w:val="24"/>
        </w:rPr>
        <w:t>报价人（盖章）：</w:t>
      </w:r>
    </w:p>
    <w:p w:rsidR="00D17286" w:rsidRDefault="00B2324B">
      <w:pPr>
        <w:spacing w:line="400" w:lineRule="exact"/>
        <w:ind w:firstLine="480"/>
        <w:rPr>
          <w:rFonts w:ascii="宋体" w:hAnsi="宋体"/>
          <w:color w:val="000000" w:themeColor="text1"/>
          <w:sz w:val="24"/>
          <w:szCs w:val="24"/>
        </w:rPr>
      </w:pPr>
      <w:r>
        <w:rPr>
          <w:rFonts w:ascii="宋体" w:hAnsi="宋体"/>
          <w:color w:val="000000" w:themeColor="text1"/>
          <w:sz w:val="24"/>
          <w:szCs w:val="24"/>
        </w:rPr>
        <w:t>法定代表人或法定代表人授权代表签字或盖章：</w:t>
      </w:r>
    </w:p>
    <w:p w:rsidR="00D17286" w:rsidRDefault="00B2324B">
      <w:pPr>
        <w:spacing w:line="400" w:lineRule="exact"/>
        <w:ind w:firstLine="480"/>
        <w:rPr>
          <w:rFonts w:ascii="宋体" w:hAnsi="宋体"/>
          <w:color w:val="000000" w:themeColor="text1"/>
          <w:sz w:val="24"/>
          <w:szCs w:val="24"/>
        </w:rPr>
      </w:pPr>
      <w:r>
        <w:rPr>
          <w:rFonts w:ascii="宋体" w:hAnsi="宋体"/>
          <w:color w:val="000000" w:themeColor="text1"/>
          <w:sz w:val="24"/>
          <w:szCs w:val="24"/>
        </w:rPr>
        <w:t>电话：                 传真：</w:t>
      </w:r>
    </w:p>
    <w:p w:rsidR="00D17286" w:rsidRDefault="00B2324B">
      <w:pPr>
        <w:spacing w:line="400" w:lineRule="exact"/>
        <w:ind w:firstLine="480"/>
        <w:rPr>
          <w:rFonts w:ascii="宋体" w:hAnsi="宋体"/>
          <w:color w:val="000000" w:themeColor="text1"/>
          <w:sz w:val="24"/>
          <w:szCs w:val="24"/>
        </w:rPr>
      </w:pPr>
      <w:r>
        <w:rPr>
          <w:rFonts w:ascii="宋体" w:hAnsi="宋体"/>
          <w:color w:val="000000" w:themeColor="text1"/>
          <w:sz w:val="24"/>
          <w:szCs w:val="24"/>
        </w:rPr>
        <w:t>通讯地址：             邮编：</w:t>
      </w:r>
    </w:p>
    <w:p w:rsidR="00D17286" w:rsidRDefault="00D17286">
      <w:pPr>
        <w:jc w:val="left"/>
        <w:rPr>
          <w:rFonts w:ascii="黑体" w:eastAsia="黑体" w:hAnsi="黑体"/>
          <w:color w:val="000000" w:themeColor="text1"/>
          <w:sz w:val="24"/>
          <w:szCs w:val="24"/>
        </w:rPr>
      </w:pPr>
    </w:p>
    <w:p w:rsidR="00D17286" w:rsidRDefault="00D17286">
      <w:pPr>
        <w:jc w:val="left"/>
        <w:rPr>
          <w:rFonts w:ascii="黑体" w:eastAsia="黑体" w:hAnsi="黑体"/>
          <w:color w:val="000000" w:themeColor="text1"/>
          <w:sz w:val="24"/>
          <w:szCs w:val="24"/>
        </w:rPr>
      </w:pPr>
    </w:p>
    <w:p w:rsidR="00D17286" w:rsidRDefault="00D17286">
      <w:pPr>
        <w:rPr>
          <w:rFonts w:ascii="黑体" w:eastAsia="黑体" w:hAnsi="黑体"/>
          <w:sz w:val="24"/>
          <w:szCs w:val="24"/>
        </w:rPr>
      </w:pPr>
      <w:bookmarkStart w:id="57" w:name="_Toc55147054"/>
    </w:p>
    <w:p w:rsidR="00D17286" w:rsidRDefault="00B2324B">
      <w:pPr>
        <w:rPr>
          <w:rFonts w:hAnsi="宋体"/>
        </w:rPr>
      </w:pPr>
      <w:r>
        <w:rPr>
          <w:rFonts w:ascii="黑体" w:eastAsia="黑体" w:hAnsi="黑体"/>
          <w:sz w:val="24"/>
          <w:szCs w:val="24"/>
        </w:rPr>
        <w:lastRenderedPageBreak/>
        <w:t>（三）关于资格的声明函（格式）</w:t>
      </w:r>
      <w:bookmarkEnd w:id="57"/>
    </w:p>
    <w:p w:rsidR="00D17286" w:rsidRDefault="00D17286">
      <w:pPr>
        <w:spacing w:line="360" w:lineRule="auto"/>
        <w:rPr>
          <w:rFonts w:ascii="黑体" w:eastAsia="黑体" w:hAnsi="黑体"/>
          <w:color w:val="000000" w:themeColor="text1"/>
          <w:sz w:val="36"/>
          <w:szCs w:val="36"/>
        </w:rPr>
      </w:pPr>
    </w:p>
    <w:p w:rsidR="00D17286" w:rsidRDefault="00B2324B">
      <w:pPr>
        <w:spacing w:line="480" w:lineRule="auto"/>
        <w:ind w:firstLine="560"/>
        <w:jc w:val="center"/>
        <w:rPr>
          <w:rFonts w:ascii="黑体" w:eastAsia="黑体" w:hAnsi="黑体"/>
          <w:color w:val="000000" w:themeColor="text1"/>
          <w:sz w:val="28"/>
          <w:szCs w:val="28"/>
        </w:rPr>
      </w:pPr>
      <w:bookmarkStart w:id="58" w:name="报价方关于资格的声明函（格式"/>
      <w:bookmarkEnd w:id="58"/>
      <w:r>
        <w:rPr>
          <w:rFonts w:ascii="黑体" w:eastAsia="黑体" w:hAnsi="黑体"/>
          <w:color w:val="000000" w:themeColor="text1"/>
          <w:sz w:val="28"/>
          <w:szCs w:val="28"/>
        </w:rPr>
        <w:t>关于资格的声明函</w:t>
      </w:r>
    </w:p>
    <w:p w:rsidR="00D17286" w:rsidRDefault="00D17286">
      <w:pPr>
        <w:jc w:val="center"/>
        <w:rPr>
          <w:rFonts w:ascii="黑体" w:eastAsia="黑体" w:hAnsi="黑体"/>
          <w:color w:val="000000" w:themeColor="text1"/>
          <w:sz w:val="32"/>
          <w:szCs w:val="32"/>
        </w:rPr>
      </w:pPr>
    </w:p>
    <w:p w:rsidR="00D17286" w:rsidRDefault="00B2324B">
      <w:pPr>
        <w:spacing w:line="480" w:lineRule="auto"/>
        <w:jc w:val="center"/>
        <w:rPr>
          <w:rFonts w:ascii="宋体" w:hAnsi="宋体"/>
          <w:color w:val="000000" w:themeColor="text1"/>
          <w:sz w:val="24"/>
          <w:szCs w:val="24"/>
        </w:rPr>
      </w:pPr>
      <w:r>
        <w:rPr>
          <w:rFonts w:ascii="宋体" w:hAnsi="宋体"/>
          <w:color w:val="000000" w:themeColor="text1"/>
          <w:sz w:val="24"/>
          <w:szCs w:val="24"/>
        </w:rPr>
        <w:t>采购项目编号：</w:t>
      </w:r>
    </w:p>
    <w:p w:rsidR="00D17286" w:rsidRDefault="00B2324B">
      <w:pPr>
        <w:tabs>
          <w:tab w:val="left" w:pos="6300"/>
        </w:tabs>
        <w:spacing w:line="480" w:lineRule="auto"/>
        <w:jc w:val="center"/>
        <w:rPr>
          <w:rFonts w:ascii="宋体" w:hAnsi="宋体"/>
          <w:color w:val="000000" w:themeColor="text1"/>
          <w:sz w:val="24"/>
          <w:szCs w:val="24"/>
        </w:rPr>
      </w:pPr>
      <w:r>
        <w:rPr>
          <w:rFonts w:ascii="宋体" w:hAnsi="宋体"/>
          <w:color w:val="000000" w:themeColor="text1"/>
          <w:sz w:val="24"/>
          <w:szCs w:val="24"/>
        </w:rPr>
        <w:t>日期：</w:t>
      </w:r>
    </w:p>
    <w:p w:rsidR="00D17286" w:rsidRDefault="00D17286">
      <w:pPr>
        <w:spacing w:line="480" w:lineRule="auto"/>
        <w:jc w:val="center"/>
        <w:rPr>
          <w:rFonts w:ascii="宋体" w:hAnsi="宋体"/>
          <w:color w:val="000000" w:themeColor="text1"/>
          <w:sz w:val="24"/>
          <w:szCs w:val="24"/>
        </w:rPr>
      </w:pPr>
    </w:p>
    <w:p w:rsidR="00D17286" w:rsidRDefault="00B2324B">
      <w:pPr>
        <w:spacing w:line="480" w:lineRule="auto"/>
        <w:rPr>
          <w:rFonts w:ascii="宋体" w:hAnsi="宋体"/>
          <w:color w:val="000000" w:themeColor="text1"/>
          <w:sz w:val="24"/>
          <w:szCs w:val="24"/>
        </w:rPr>
      </w:pPr>
      <w:r>
        <w:rPr>
          <w:rFonts w:ascii="宋体" w:hAnsi="宋体"/>
          <w:color w:val="000000" w:themeColor="text1"/>
          <w:sz w:val="24"/>
          <w:szCs w:val="24"/>
        </w:rPr>
        <w:t>常州</w:t>
      </w:r>
      <w:proofErr w:type="gramStart"/>
      <w:r>
        <w:rPr>
          <w:rFonts w:ascii="宋体" w:hAnsi="宋体"/>
          <w:color w:val="000000" w:themeColor="text1"/>
          <w:sz w:val="24"/>
          <w:szCs w:val="24"/>
        </w:rPr>
        <w:t>中采招投标</w:t>
      </w:r>
      <w:proofErr w:type="gramEnd"/>
      <w:r>
        <w:rPr>
          <w:rFonts w:ascii="宋体" w:hAnsi="宋体"/>
          <w:color w:val="000000" w:themeColor="text1"/>
          <w:sz w:val="24"/>
          <w:szCs w:val="24"/>
        </w:rPr>
        <w:t>有限公司：</w:t>
      </w:r>
    </w:p>
    <w:p w:rsidR="00D17286" w:rsidRDefault="00D17286">
      <w:pPr>
        <w:spacing w:line="480" w:lineRule="auto"/>
        <w:rPr>
          <w:rFonts w:ascii="宋体" w:hAnsi="宋体"/>
          <w:color w:val="000000" w:themeColor="text1"/>
          <w:sz w:val="24"/>
          <w:szCs w:val="24"/>
        </w:rPr>
      </w:pPr>
    </w:p>
    <w:p w:rsidR="00D17286" w:rsidRDefault="00B2324B">
      <w:pPr>
        <w:spacing w:line="480" w:lineRule="auto"/>
        <w:ind w:firstLine="480"/>
        <w:rPr>
          <w:rFonts w:ascii="宋体" w:hAnsi="宋体"/>
          <w:color w:val="000000" w:themeColor="text1"/>
          <w:sz w:val="24"/>
          <w:szCs w:val="24"/>
        </w:rPr>
      </w:pPr>
      <w:r>
        <w:rPr>
          <w:rFonts w:ascii="宋体" w:hAnsi="宋体"/>
          <w:color w:val="000000" w:themeColor="text1"/>
          <w:sz w:val="24"/>
          <w:szCs w:val="24"/>
        </w:rPr>
        <w:t>我公司（单位）参加本次项目（</w:t>
      </w:r>
      <w:r>
        <w:rPr>
          <w:rFonts w:ascii="黑体" w:eastAsia="黑体" w:hAnsi="黑体"/>
          <w:color w:val="000000" w:themeColor="text1"/>
          <w:sz w:val="24"/>
          <w:szCs w:val="24"/>
        </w:rPr>
        <w:t>项目编号：）</w:t>
      </w:r>
      <w:r>
        <w:rPr>
          <w:rFonts w:ascii="宋体" w:hAnsi="宋体"/>
          <w:color w:val="000000" w:themeColor="text1"/>
          <w:sz w:val="24"/>
          <w:szCs w:val="24"/>
        </w:rPr>
        <w:t>政府采购活动前三年内，在经营活动中没有重大违法记录，我公司（单位）</w:t>
      </w:r>
      <w:proofErr w:type="gramStart"/>
      <w:r>
        <w:rPr>
          <w:rFonts w:ascii="宋体" w:hAnsi="宋体"/>
          <w:color w:val="000000" w:themeColor="text1"/>
          <w:sz w:val="24"/>
          <w:szCs w:val="24"/>
        </w:rPr>
        <w:t>愿针对</w:t>
      </w:r>
      <w:proofErr w:type="gramEnd"/>
      <w:r>
        <w:rPr>
          <w:rFonts w:ascii="宋体" w:hAnsi="宋体"/>
          <w:color w:val="000000" w:themeColor="text1"/>
          <w:sz w:val="24"/>
          <w:szCs w:val="24"/>
        </w:rPr>
        <w:t>本次项目进行报价，响应文件中所有关于报价资格的文件、证明、陈述均是真实的、准确的。若有违背，我公司（单位）愿意承担由此而产生的一切后果。</w:t>
      </w:r>
    </w:p>
    <w:p w:rsidR="00D17286" w:rsidRDefault="00D17286">
      <w:pPr>
        <w:spacing w:line="480" w:lineRule="auto"/>
        <w:rPr>
          <w:rFonts w:ascii="宋体" w:hAnsi="宋体"/>
          <w:color w:val="000000" w:themeColor="text1"/>
          <w:sz w:val="24"/>
          <w:szCs w:val="24"/>
        </w:rPr>
      </w:pPr>
    </w:p>
    <w:p w:rsidR="00D17286" w:rsidRDefault="00B2324B">
      <w:pPr>
        <w:spacing w:line="480" w:lineRule="auto"/>
        <w:rPr>
          <w:rFonts w:ascii="宋体" w:hAnsi="宋体"/>
          <w:color w:val="000000" w:themeColor="text1"/>
          <w:sz w:val="24"/>
          <w:szCs w:val="24"/>
        </w:rPr>
      </w:pPr>
      <w:r>
        <w:rPr>
          <w:rFonts w:ascii="宋体" w:hAnsi="宋体"/>
          <w:color w:val="000000" w:themeColor="text1"/>
          <w:sz w:val="24"/>
          <w:szCs w:val="24"/>
        </w:rPr>
        <w:t>报价人（盖章）：</w:t>
      </w:r>
    </w:p>
    <w:p w:rsidR="00D17286" w:rsidRDefault="00B2324B">
      <w:pPr>
        <w:spacing w:line="480" w:lineRule="auto"/>
        <w:rPr>
          <w:rFonts w:ascii="宋体" w:hAnsi="宋体"/>
          <w:color w:val="000000" w:themeColor="text1"/>
          <w:sz w:val="24"/>
          <w:szCs w:val="24"/>
        </w:rPr>
      </w:pPr>
      <w:r>
        <w:rPr>
          <w:rFonts w:ascii="宋体" w:hAnsi="宋体"/>
          <w:color w:val="000000" w:themeColor="text1"/>
          <w:sz w:val="24"/>
          <w:szCs w:val="24"/>
        </w:rPr>
        <w:t>法定代表人或法定代表人授权代表（签字或盖章）：</w:t>
      </w:r>
    </w:p>
    <w:p w:rsidR="00D17286" w:rsidRDefault="00D17286">
      <w:pPr>
        <w:spacing w:line="480" w:lineRule="auto"/>
        <w:rPr>
          <w:rFonts w:ascii="宋体" w:hAnsi="宋体"/>
          <w:color w:val="000000" w:themeColor="text1"/>
          <w:sz w:val="24"/>
          <w:szCs w:val="24"/>
        </w:rPr>
      </w:pPr>
    </w:p>
    <w:p w:rsidR="00D17286" w:rsidRDefault="00D17286">
      <w:pPr>
        <w:spacing w:line="480" w:lineRule="auto"/>
        <w:ind w:firstLine="480"/>
        <w:rPr>
          <w:rFonts w:ascii="宋体" w:hAnsi="宋体"/>
          <w:color w:val="000000" w:themeColor="text1"/>
          <w:sz w:val="24"/>
          <w:szCs w:val="24"/>
        </w:rPr>
      </w:pPr>
    </w:p>
    <w:p w:rsidR="00D17286" w:rsidRDefault="00D17286">
      <w:pPr>
        <w:spacing w:line="480" w:lineRule="auto"/>
        <w:ind w:firstLine="480"/>
        <w:rPr>
          <w:rFonts w:ascii="宋体" w:hAnsi="宋体"/>
          <w:color w:val="000000" w:themeColor="text1"/>
          <w:sz w:val="24"/>
          <w:szCs w:val="24"/>
        </w:rPr>
      </w:pPr>
    </w:p>
    <w:p w:rsidR="00D17286" w:rsidRDefault="00D17286">
      <w:pPr>
        <w:spacing w:line="480" w:lineRule="auto"/>
        <w:ind w:firstLine="480"/>
        <w:rPr>
          <w:rFonts w:ascii="宋体" w:hAnsi="宋体"/>
          <w:color w:val="000000" w:themeColor="text1"/>
          <w:sz w:val="24"/>
          <w:szCs w:val="24"/>
        </w:rPr>
      </w:pPr>
    </w:p>
    <w:p w:rsidR="00D17286" w:rsidRDefault="00D17286">
      <w:pPr>
        <w:spacing w:line="480" w:lineRule="auto"/>
        <w:ind w:firstLine="480"/>
        <w:rPr>
          <w:rFonts w:ascii="宋体" w:hAnsi="宋体"/>
          <w:color w:val="000000" w:themeColor="text1"/>
          <w:sz w:val="24"/>
          <w:szCs w:val="24"/>
        </w:rPr>
      </w:pPr>
    </w:p>
    <w:p w:rsidR="00D17286" w:rsidRDefault="00B2324B">
      <w:pPr>
        <w:spacing w:line="480" w:lineRule="auto"/>
        <w:ind w:firstLine="480"/>
        <w:rPr>
          <w:rFonts w:ascii="宋体" w:hAnsi="宋体"/>
          <w:color w:val="000000" w:themeColor="text1"/>
          <w:sz w:val="24"/>
          <w:szCs w:val="24"/>
        </w:rPr>
      </w:pPr>
      <w:r>
        <w:rPr>
          <w:rFonts w:ascii="宋体" w:hAnsi="宋体"/>
          <w:color w:val="000000" w:themeColor="text1"/>
          <w:sz w:val="24"/>
          <w:szCs w:val="24"/>
        </w:rPr>
        <w:t>备注：上述所称“重大违法记录”,是指供应商因违法经营受到刑事处罚或者责令停产停业、吊销许可证或者执照、较大数额罚款等行政处罚。</w:t>
      </w:r>
    </w:p>
    <w:p w:rsidR="00D17286" w:rsidRDefault="00B2324B">
      <w:pPr>
        <w:jc w:val="left"/>
        <w:rPr>
          <w:rFonts w:ascii="黑体" w:eastAsia="黑体" w:hAnsi="黑体"/>
          <w:color w:val="000000" w:themeColor="text1"/>
          <w:sz w:val="24"/>
          <w:szCs w:val="24"/>
        </w:rPr>
      </w:pPr>
      <w:r>
        <w:br w:type="page"/>
      </w:r>
    </w:p>
    <w:p w:rsidR="00D17286" w:rsidRDefault="00B2324B">
      <w:pPr>
        <w:jc w:val="left"/>
        <w:rPr>
          <w:rFonts w:ascii="黑体" w:eastAsia="黑体" w:hAnsi="黑体"/>
          <w:color w:val="000000" w:themeColor="text1"/>
          <w:sz w:val="24"/>
          <w:szCs w:val="24"/>
        </w:rPr>
      </w:pPr>
      <w:bookmarkStart w:id="59" w:name="_Toc55147055"/>
      <w:r>
        <w:rPr>
          <w:rFonts w:ascii="黑体" w:eastAsia="黑体" w:hAnsi="黑体"/>
          <w:color w:val="000000" w:themeColor="text1"/>
          <w:sz w:val="24"/>
          <w:szCs w:val="24"/>
        </w:rPr>
        <w:lastRenderedPageBreak/>
        <w:t>（四）法定代表人资格证明书/法定代表人授权委托书（格式）</w:t>
      </w:r>
      <w:bookmarkEnd w:id="59"/>
    </w:p>
    <w:p w:rsidR="00D17286" w:rsidRDefault="00B2324B">
      <w:pPr>
        <w:spacing w:line="580" w:lineRule="exact"/>
        <w:jc w:val="center"/>
        <w:rPr>
          <w:rFonts w:ascii="黑体" w:eastAsia="黑体" w:hAnsi="黑体"/>
          <w:color w:val="000000" w:themeColor="text1"/>
          <w:sz w:val="28"/>
          <w:szCs w:val="28"/>
        </w:rPr>
      </w:pPr>
      <w:r>
        <w:rPr>
          <w:rFonts w:ascii="黑体" w:eastAsia="黑体" w:hAnsi="黑体"/>
          <w:color w:val="000000" w:themeColor="text1"/>
          <w:sz w:val="28"/>
          <w:szCs w:val="28"/>
        </w:rPr>
        <w:t>法定代表人资格证明书</w:t>
      </w:r>
    </w:p>
    <w:p w:rsidR="00D17286" w:rsidRDefault="00D17286">
      <w:pPr>
        <w:spacing w:line="580" w:lineRule="exact"/>
        <w:jc w:val="center"/>
        <w:rPr>
          <w:rFonts w:ascii="黑体" w:eastAsia="黑体" w:hAnsi="黑体"/>
          <w:color w:val="000000" w:themeColor="text1"/>
          <w:sz w:val="28"/>
          <w:szCs w:val="28"/>
        </w:rPr>
      </w:pPr>
    </w:p>
    <w:p w:rsidR="00D17286" w:rsidRDefault="00B2324B">
      <w:pPr>
        <w:spacing w:line="560" w:lineRule="exact"/>
        <w:rPr>
          <w:rFonts w:ascii="宋体" w:hAnsi="宋体"/>
          <w:sz w:val="24"/>
          <w:szCs w:val="24"/>
        </w:rPr>
      </w:pPr>
      <w:r>
        <w:rPr>
          <w:rFonts w:ascii="宋体" w:hAnsi="宋体"/>
          <w:sz w:val="24"/>
          <w:szCs w:val="24"/>
        </w:rPr>
        <w:t xml:space="preserve">姓名: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性别:</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年龄:</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职务:</w:t>
      </w:r>
    </w:p>
    <w:p w:rsidR="00D17286" w:rsidRDefault="00B2324B">
      <w:pPr>
        <w:spacing w:line="560" w:lineRule="exact"/>
        <w:rPr>
          <w:rFonts w:ascii="宋体" w:hAnsi="宋体"/>
          <w:sz w:val="24"/>
          <w:szCs w:val="24"/>
        </w:rPr>
      </w:pPr>
      <w:r>
        <w:rPr>
          <w:rFonts w:ascii="宋体" w:hAnsi="宋体"/>
          <w:sz w:val="24"/>
          <w:szCs w:val="24"/>
        </w:rPr>
        <w:t>系</w:t>
      </w:r>
      <w:r>
        <w:rPr>
          <w:rFonts w:ascii="宋体" w:hAnsi="宋体"/>
          <w:sz w:val="24"/>
          <w:szCs w:val="24"/>
          <w:u w:val="single"/>
        </w:rPr>
        <w:t xml:space="preserve">            </w:t>
      </w:r>
      <w:r>
        <w:rPr>
          <w:rFonts w:ascii="宋体" w:hAnsi="宋体"/>
          <w:sz w:val="24"/>
          <w:szCs w:val="24"/>
        </w:rPr>
        <w:t>（报价人名称）的法定代表人。为实施 项目（</w:t>
      </w:r>
      <w:r>
        <w:rPr>
          <w:rFonts w:ascii="黑体" w:eastAsia="黑体" w:hAnsi="黑体"/>
          <w:color w:val="000000" w:themeColor="text1"/>
          <w:sz w:val="24"/>
          <w:szCs w:val="24"/>
        </w:rPr>
        <w:t>项目编号：</w:t>
      </w:r>
      <w:r>
        <w:rPr>
          <w:rFonts w:ascii="宋体" w:hAnsi="宋体"/>
          <w:sz w:val="24"/>
          <w:szCs w:val="24"/>
        </w:rPr>
        <w:t>）的工作，签署上述项目的响应文件、进行合同谈判、签署合同和处理与之有关的一切事务。</w:t>
      </w:r>
    </w:p>
    <w:p w:rsidR="00D17286" w:rsidRDefault="00B2324B">
      <w:pPr>
        <w:spacing w:line="560" w:lineRule="exact"/>
        <w:rPr>
          <w:rFonts w:ascii="宋体" w:hAnsi="宋体"/>
          <w:sz w:val="24"/>
          <w:szCs w:val="24"/>
        </w:rPr>
      </w:pPr>
      <w:r>
        <w:rPr>
          <w:rFonts w:ascii="宋体" w:hAnsi="宋体"/>
          <w:sz w:val="24"/>
          <w:szCs w:val="24"/>
        </w:rPr>
        <w:t>特此证明。</w:t>
      </w:r>
    </w:p>
    <w:p w:rsidR="00D17286" w:rsidRDefault="00D17286">
      <w:pPr>
        <w:spacing w:line="560" w:lineRule="exact"/>
        <w:rPr>
          <w:rFonts w:ascii="宋体" w:hAnsi="宋体"/>
          <w:sz w:val="24"/>
          <w:szCs w:val="24"/>
        </w:rPr>
      </w:pPr>
    </w:p>
    <w:p w:rsidR="00D17286" w:rsidRDefault="00D17286">
      <w:pPr>
        <w:spacing w:line="560" w:lineRule="exact"/>
        <w:rPr>
          <w:rFonts w:ascii="宋体" w:hAnsi="宋体"/>
          <w:sz w:val="24"/>
          <w:szCs w:val="24"/>
        </w:rPr>
      </w:pPr>
    </w:p>
    <w:p w:rsidR="00D17286" w:rsidRDefault="00B2324B">
      <w:pPr>
        <w:spacing w:line="560" w:lineRule="exact"/>
        <w:rPr>
          <w:rFonts w:ascii="宋体" w:hAnsi="宋体"/>
          <w:sz w:val="24"/>
          <w:szCs w:val="24"/>
        </w:rPr>
      </w:pPr>
      <w:r>
        <w:rPr>
          <w:rFonts w:ascii="宋体" w:hAnsi="宋体"/>
          <w:sz w:val="24"/>
          <w:szCs w:val="24"/>
        </w:rPr>
        <w:t>                   报价人：（公章）</w:t>
      </w:r>
    </w:p>
    <w:p w:rsidR="00D17286" w:rsidRDefault="00B2324B">
      <w:pPr>
        <w:spacing w:line="560" w:lineRule="exact"/>
        <w:rPr>
          <w:rFonts w:ascii="宋体" w:hAnsi="宋体"/>
          <w:sz w:val="24"/>
          <w:szCs w:val="24"/>
        </w:rPr>
      </w:pPr>
      <w:r>
        <w:rPr>
          <w:rFonts w:ascii="宋体" w:hAnsi="宋体"/>
          <w:sz w:val="24"/>
          <w:szCs w:val="24"/>
        </w:rPr>
        <w:t>                       法定代表人签字或盖章：</w:t>
      </w:r>
    </w:p>
    <w:p w:rsidR="00D17286" w:rsidRDefault="00B2324B">
      <w:pPr>
        <w:spacing w:line="560" w:lineRule="exact"/>
        <w:ind w:firstLine="4320"/>
        <w:rPr>
          <w:rFonts w:ascii="宋体" w:hAnsi="宋体"/>
          <w:sz w:val="24"/>
          <w:szCs w:val="24"/>
        </w:rPr>
      </w:pPr>
      <w:r>
        <w:rPr>
          <w:rFonts w:ascii="宋体" w:hAnsi="宋体"/>
          <w:sz w:val="24"/>
          <w:szCs w:val="24"/>
        </w:rPr>
        <w:t>日期：    年    月    日</w:t>
      </w:r>
    </w:p>
    <w:p w:rsidR="00D17286" w:rsidRDefault="00D17286">
      <w:pPr>
        <w:snapToGrid w:val="0"/>
        <w:spacing w:line="560" w:lineRule="exact"/>
        <w:rPr>
          <w:rFonts w:ascii="宋体" w:hAnsi="宋体"/>
          <w:sz w:val="24"/>
          <w:szCs w:val="24"/>
        </w:rPr>
      </w:pPr>
    </w:p>
    <w:p w:rsidR="00D17286" w:rsidRDefault="00D17286">
      <w:pPr>
        <w:snapToGrid w:val="0"/>
        <w:spacing w:line="560" w:lineRule="exact"/>
        <w:rPr>
          <w:rFonts w:ascii="宋体" w:hAnsi="宋体"/>
          <w:b/>
          <w:sz w:val="24"/>
          <w:szCs w:val="24"/>
        </w:rPr>
      </w:pPr>
    </w:p>
    <w:p w:rsidR="00D17286" w:rsidRDefault="00B2324B">
      <w:pPr>
        <w:spacing w:line="560" w:lineRule="exact"/>
        <w:rPr>
          <w:rFonts w:ascii="宋体" w:hAnsi="宋体"/>
          <w:sz w:val="24"/>
          <w:szCs w:val="24"/>
        </w:rPr>
      </w:pPr>
      <w:r>
        <w:rPr>
          <w:rFonts w:ascii="宋体" w:hAnsi="宋体"/>
          <w:sz w:val="24"/>
          <w:szCs w:val="24"/>
        </w:rPr>
        <w:t>法定代表人身份证复印件：</w:t>
      </w:r>
    </w:p>
    <w:tbl>
      <w:tblPr>
        <w:tblStyle w:val="af0"/>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5068"/>
        <w:gridCol w:w="5069"/>
      </w:tblGrid>
      <w:tr w:rsidR="00D17286">
        <w:trPr>
          <w:trHeight w:val="2799"/>
        </w:trPr>
        <w:tc>
          <w:tcPr>
            <w:tcW w:w="5068" w:type="dxa"/>
            <w:vAlign w:val="center"/>
          </w:tcPr>
          <w:p w:rsidR="00D17286" w:rsidRDefault="00B2324B">
            <w:pPr>
              <w:autoSpaceDE w:val="0"/>
              <w:autoSpaceDN w:val="0"/>
              <w:jc w:val="center"/>
              <w:rPr>
                <w:rFonts w:ascii="宋体" w:hAnsi="宋体"/>
                <w:sz w:val="24"/>
                <w:szCs w:val="24"/>
              </w:rPr>
            </w:pPr>
            <w:r>
              <w:rPr>
                <w:rFonts w:ascii="宋体" w:hAnsi="宋体"/>
                <w:sz w:val="24"/>
                <w:szCs w:val="24"/>
              </w:rPr>
              <w:t>法定代表人身份证复印件（正面）</w:t>
            </w:r>
          </w:p>
        </w:tc>
        <w:tc>
          <w:tcPr>
            <w:tcW w:w="5069" w:type="dxa"/>
            <w:vAlign w:val="center"/>
          </w:tcPr>
          <w:p w:rsidR="00D17286" w:rsidRDefault="00B2324B">
            <w:pPr>
              <w:autoSpaceDE w:val="0"/>
              <w:autoSpaceDN w:val="0"/>
              <w:jc w:val="center"/>
              <w:rPr>
                <w:rFonts w:ascii="宋体" w:hAnsi="宋体"/>
                <w:sz w:val="24"/>
                <w:szCs w:val="24"/>
              </w:rPr>
            </w:pPr>
            <w:r>
              <w:rPr>
                <w:rFonts w:ascii="宋体" w:hAnsi="宋体"/>
                <w:sz w:val="24"/>
                <w:szCs w:val="24"/>
              </w:rPr>
              <w:t>法定代表人身份证复印件（背面）</w:t>
            </w:r>
          </w:p>
        </w:tc>
      </w:tr>
    </w:tbl>
    <w:p w:rsidR="00D17286" w:rsidRDefault="00D17286">
      <w:pPr>
        <w:autoSpaceDE w:val="0"/>
        <w:autoSpaceDN w:val="0"/>
        <w:rPr>
          <w:rFonts w:ascii="宋体" w:hAnsi="宋体"/>
          <w:sz w:val="24"/>
          <w:szCs w:val="24"/>
        </w:rPr>
      </w:pPr>
    </w:p>
    <w:p w:rsidR="00D17286" w:rsidRDefault="00B2324B">
      <w:pPr>
        <w:snapToGrid w:val="0"/>
        <w:spacing w:line="360" w:lineRule="auto"/>
        <w:rPr>
          <w:rFonts w:ascii="宋体" w:hAnsi="宋体"/>
          <w:sz w:val="24"/>
          <w:szCs w:val="24"/>
        </w:rPr>
      </w:pPr>
      <w:r>
        <w:rPr>
          <w:rFonts w:ascii="宋体" w:hAnsi="宋体"/>
          <w:sz w:val="24"/>
          <w:szCs w:val="24"/>
        </w:rPr>
        <w:t>备注：</w:t>
      </w:r>
    </w:p>
    <w:p w:rsidR="00D17286" w:rsidRDefault="00B2324B">
      <w:pPr>
        <w:snapToGrid w:val="0"/>
        <w:spacing w:line="360" w:lineRule="auto"/>
        <w:rPr>
          <w:rFonts w:ascii="宋体" w:hAnsi="宋体"/>
          <w:sz w:val="24"/>
          <w:szCs w:val="24"/>
        </w:rPr>
      </w:pPr>
      <w:r>
        <w:rPr>
          <w:rFonts w:ascii="宋体" w:hAnsi="宋体"/>
          <w:sz w:val="24"/>
          <w:szCs w:val="24"/>
        </w:rPr>
        <w:t>1.法定代表人参加报价时，需携带法定代表人资格证明书和本人身份证原件。</w:t>
      </w:r>
    </w:p>
    <w:p w:rsidR="00D17286" w:rsidRDefault="00B2324B">
      <w:pPr>
        <w:snapToGrid w:val="0"/>
        <w:spacing w:line="360" w:lineRule="auto"/>
        <w:rPr>
          <w:rFonts w:ascii="宋体" w:hAnsi="宋体"/>
          <w:sz w:val="24"/>
          <w:szCs w:val="24"/>
        </w:rPr>
      </w:pPr>
      <w:r>
        <w:rPr>
          <w:rFonts w:ascii="宋体" w:hAnsi="宋体"/>
          <w:sz w:val="24"/>
          <w:szCs w:val="24"/>
        </w:rPr>
        <w:t>2.代理人参加报价时，需携带法定代表人授权委托书和本人身份证原件。</w:t>
      </w:r>
    </w:p>
    <w:p w:rsidR="00D17286" w:rsidRDefault="00B2324B">
      <w:pPr>
        <w:jc w:val="left"/>
        <w:rPr>
          <w:rFonts w:ascii="黑体" w:eastAsia="黑体" w:hAnsi="黑体"/>
          <w:color w:val="000000" w:themeColor="text1"/>
          <w:sz w:val="28"/>
          <w:szCs w:val="28"/>
        </w:rPr>
      </w:pPr>
      <w:r>
        <w:br w:type="page"/>
      </w:r>
    </w:p>
    <w:p w:rsidR="00D17286" w:rsidRDefault="00B2324B">
      <w:pPr>
        <w:spacing w:line="580" w:lineRule="exact"/>
        <w:jc w:val="center"/>
        <w:rPr>
          <w:rFonts w:ascii="黑体" w:eastAsia="黑体" w:hAnsi="黑体"/>
          <w:color w:val="000000" w:themeColor="text1"/>
          <w:sz w:val="28"/>
          <w:szCs w:val="28"/>
        </w:rPr>
      </w:pPr>
      <w:r>
        <w:rPr>
          <w:rFonts w:ascii="黑体" w:eastAsia="黑体" w:hAnsi="黑体"/>
          <w:color w:val="000000" w:themeColor="text1"/>
          <w:sz w:val="28"/>
          <w:szCs w:val="28"/>
        </w:rPr>
        <w:lastRenderedPageBreak/>
        <w:t>法定代表人授权委托书</w:t>
      </w:r>
    </w:p>
    <w:p w:rsidR="00D17286" w:rsidRDefault="00D17286">
      <w:pPr>
        <w:spacing w:line="360" w:lineRule="auto"/>
        <w:jc w:val="center"/>
        <w:rPr>
          <w:rFonts w:ascii="楷体_GB2312" w:eastAsia="楷体_GB2312" w:hAnsi="楷体_GB2312"/>
          <w:color w:val="000000" w:themeColor="text1"/>
          <w:sz w:val="36"/>
          <w:szCs w:val="36"/>
        </w:rPr>
      </w:pPr>
    </w:p>
    <w:p w:rsidR="00D17286" w:rsidRDefault="00B2324B">
      <w:pPr>
        <w:spacing w:line="560" w:lineRule="exact"/>
        <w:ind w:firstLine="480"/>
        <w:rPr>
          <w:rFonts w:ascii="宋体" w:hAnsi="宋体"/>
          <w:sz w:val="24"/>
          <w:szCs w:val="24"/>
        </w:rPr>
      </w:pPr>
      <w:r>
        <w:rPr>
          <w:rFonts w:ascii="宋体" w:hAnsi="宋体"/>
          <w:sz w:val="24"/>
          <w:szCs w:val="24"/>
        </w:rPr>
        <w:t>本授权委托书声明：</w:t>
      </w:r>
    </w:p>
    <w:p w:rsidR="00D17286" w:rsidRDefault="00B2324B">
      <w:pPr>
        <w:spacing w:line="560" w:lineRule="exact"/>
        <w:ind w:firstLine="480"/>
        <w:rPr>
          <w:rFonts w:ascii="宋体" w:hAnsi="宋体"/>
          <w:sz w:val="24"/>
          <w:szCs w:val="24"/>
        </w:rPr>
      </w:pPr>
      <w:r>
        <w:rPr>
          <w:rFonts w:ascii="宋体" w:hAnsi="宋体"/>
          <w:sz w:val="24"/>
          <w:szCs w:val="24"/>
        </w:rPr>
        <w:t>______________________（报价人名称）的____________（法定代表人姓名、职务）代表报价人授权_____________（被授权代表姓名）为</w:t>
      </w:r>
      <w:r>
        <w:rPr>
          <w:rFonts w:ascii="宋体" w:hAnsi="宋体"/>
          <w:sz w:val="24"/>
          <w:szCs w:val="24"/>
          <w:u w:val="single"/>
        </w:rPr>
        <w:t xml:space="preserve">                  项目</w:t>
      </w:r>
      <w:r>
        <w:rPr>
          <w:rFonts w:ascii="宋体" w:hAnsi="宋体"/>
          <w:sz w:val="24"/>
          <w:szCs w:val="24"/>
        </w:rPr>
        <w:t>（</w:t>
      </w:r>
      <w:r>
        <w:rPr>
          <w:rFonts w:ascii="黑体" w:eastAsia="黑体" w:hAnsi="黑体"/>
          <w:color w:val="000000" w:themeColor="text1"/>
          <w:sz w:val="24"/>
          <w:szCs w:val="24"/>
        </w:rPr>
        <w:t>项目编号：</w:t>
      </w:r>
      <w:r>
        <w:rPr>
          <w:rFonts w:ascii="宋体" w:hAnsi="宋体"/>
          <w:sz w:val="24"/>
          <w:szCs w:val="24"/>
        </w:rPr>
        <w:t>）报价的合法代理人，全权负责参加本次政府采购项目的报价、</w:t>
      </w:r>
      <w:r>
        <w:rPr>
          <w:rFonts w:ascii="宋体" w:hAnsi="宋体"/>
          <w:color w:val="000000" w:themeColor="text1"/>
          <w:sz w:val="24"/>
          <w:szCs w:val="24"/>
        </w:rPr>
        <w:t>参与磋商、签约</w:t>
      </w:r>
      <w:r>
        <w:rPr>
          <w:rFonts w:ascii="宋体" w:hAnsi="宋体"/>
          <w:sz w:val="24"/>
          <w:szCs w:val="24"/>
        </w:rPr>
        <w:t>以及与之相关的各项工作。本报价人对代理人的所有签字负全部责任。</w:t>
      </w:r>
    </w:p>
    <w:p w:rsidR="00D17286" w:rsidRDefault="00B2324B">
      <w:pPr>
        <w:spacing w:line="560" w:lineRule="exact"/>
        <w:ind w:firstLine="480"/>
        <w:rPr>
          <w:rFonts w:ascii="宋体" w:hAnsi="宋体"/>
          <w:color w:val="000000" w:themeColor="text1"/>
          <w:sz w:val="24"/>
          <w:szCs w:val="24"/>
        </w:rPr>
      </w:pPr>
      <w:r>
        <w:rPr>
          <w:rFonts w:ascii="宋体" w:hAnsi="宋体"/>
          <w:color w:val="000000" w:themeColor="text1"/>
          <w:sz w:val="24"/>
          <w:szCs w:val="24"/>
        </w:rPr>
        <w:t>我公司（单位）对被授权代表的签名负全部责任。</w:t>
      </w:r>
    </w:p>
    <w:p w:rsidR="00D17286" w:rsidRDefault="00B2324B">
      <w:pPr>
        <w:spacing w:line="560" w:lineRule="exact"/>
        <w:ind w:firstLine="480"/>
        <w:rPr>
          <w:rFonts w:ascii="宋体" w:hAnsi="宋体"/>
          <w:color w:val="000000" w:themeColor="text1"/>
          <w:sz w:val="24"/>
          <w:szCs w:val="24"/>
        </w:rPr>
      </w:pPr>
      <w:r>
        <w:rPr>
          <w:rFonts w:ascii="宋体" w:hAnsi="宋体"/>
          <w:color w:val="000000" w:themeColor="text1"/>
          <w:sz w:val="24"/>
          <w:szCs w:val="24"/>
        </w:rPr>
        <w:t>在撤销授权的书面通知送达贵公司以前，本授权书一直有效，被授权代表签署的所有文件（在授权书有效期内签署的）不因授权的撤销而失效。</w:t>
      </w:r>
    </w:p>
    <w:p w:rsidR="00D17286" w:rsidRDefault="00B2324B">
      <w:pPr>
        <w:spacing w:line="560" w:lineRule="exact"/>
        <w:ind w:firstLine="480"/>
        <w:rPr>
          <w:rFonts w:ascii="宋体" w:hAnsi="宋体"/>
          <w:color w:val="000000" w:themeColor="text1"/>
          <w:sz w:val="24"/>
          <w:szCs w:val="24"/>
        </w:rPr>
      </w:pPr>
      <w:r>
        <w:rPr>
          <w:rFonts w:ascii="宋体" w:hAnsi="宋体"/>
          <w:color w:val="000000" w:themeColor="text1"/>
          <w:sz w:val="24"/>
          <w:szCs w:val="24"/>
        </w:rPr>
        <w:t>被授权代表情况：</w:t>
      </w:r>
    </w:p>
    <w:p w:rsidR="00D17286" w:rsidRDefault="00B2324B">
      <w:pPr>
        <w:spacing w:line="560" w:lineRule="exact"/>
        <w:ind w:firstLine="525"/>
        <w:rPr>
          <w:rFonts w:ascii="宋体" w:hAnsi="宋体"/>
          <w:color w:val="000000" w:themeColor="text1"/>
          <w:sz w:val="24"/>
          <w:szCs w:val="24"/>
        </w:rPr>
      </w:pPr>
      <w:r>
        <w:rPr>
          <w:rFonts w:ascii="宋体" w:hAnsi="宋体"/>
          <w:color w:val="000000" w:themeColor="text1"/>
          <w:sz w:val="24"/>
          <w:szCs w:val="24"/>
        </w:rPr>
        <w:t>姓名：</w:t>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t>性别：</w:t>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t>电话：</w:t>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t>职务：</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单位名称（盖章）：</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法定代表人（签字或盖章）：</w:t>
      </w:r>
    </w:p>
    <w:p w:rsidR="00D17286" w:rsidRDefault="00B2324B">
      <w:pPr>
        <w:spacing w:line="560" w:lineRule="exact"/>
        <w:rPr>
          <w:rFonts w:ascii="宋体" w:hAnsi="宋体"/>
          <w:sz w:val="24"/>
          <w:szCs w:val="24"/>
        </w:rPr>
      </w:pPr>
      <w:r>
        <w:rPr>
          <w:rFonts w:ascii="宋体" w:hAnsi="宋体"/>
          <w:sz w:val="24"/>
          <w:szCs w:val="24"/>
        </w:rPr>
        <w:t>法定代表人身份证复印件：</w:t>
      </w:r>
    </w:p>
    <w:tbl>
      <w:tblPr>
        <w:tblStyle w:val="af0"/>
        <w:tblW w:w="10183"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A0" w:firstRow="1" w:lastRow="0" w:firstColumn="1" w:lastColumn="0" w:noHBand="0" w:noVBand="1"/>
      </w:tblPr>
      <w:tblGrid>
        <w:gridCol w:w="5091"/>
        <w:gridCol w:w="5092"/>
      </w:tblGrid>
      <w:tr w:rsidR="00D17286">
        <w:trPr>
          <w:trHeight w:val="2229"/>
        </w:trPr>
        <w:tc>
          <w:tcPr>
            <w:tcW w:w="5091" w:type="dxa"/>
            <w:vAlign w:val="center"/>
          </w:tcPr>
          <w:p w:rsidR="00D17286" w:rsidRDefault="00B2324B">
            <w:pPr>
              <w:autoSpaceDE w:val="0"/>
              <w:autoSpaceDN w:val="0"/>
              <w:jc w:val="center"/>
              <w:rPr>
                <w:rFonts w:ascii="宋体" w:hAnsi="宋体"/>
                <w:sz w:val="24"/>
                <w:szCs w:val="24"/>
              </w:rPr>
            </w:pPr>
            <w:r>
              <w:rPr>
                <w:rFonts w:ascii="宋体" w:hAnsi="宋体"/>
                <w:sz w:val="24"/>
                <w:szCs w:val="24"/>
              </w:rPr>
              <w:t>法定代表人身份证复印件（正面）</w:t>
            </w:r>
          </w:p>
        </w:tc>
        <w:tc>
          <w:tcPr>
            <w:tcW w:w="5092" w:type="dxa"/>
            <w:vAlign w:val="center"/>
          </w:tcPr>
          <w:p w:rsidR="00D17286" w:rsidRDefault="00B2324B">
            <w:pPr>
              <w:autoSpaceDE w:val="0"/>
              <w:autoSpaceDN w:val="0"/>
              <w:jc w:val="center"/>
              <w:rPr>
                <w:rFonts w:ascii="宋体" w:hAnsi="宋体"/>
                <w:sz w:val="24"/>
                <w:szCs w:val="24"/>
              </w:rPr>
            </w:pPr>
            <w:r>
              <w:rPr>
                <w:rFonts w:ascii="宋体" w:hAnsi="宋体"/>
                <w:sz w:val="24"/>
                <w:szCs w:val="24"/>
              </w:rPr>
              <w:t>法定代表人身份证复印件（背面）</w:t>
            </w:r>
          </w:p>
        </w:tc>
      </w:tr>
    </w:tbl>
    <w:p w:rsidR="00D17286" w:rsidRDefault="00B2324B">
      <w:pPr>
        <w:spacing w:line="360" w:lineRule="auto"/>
        <w:rPr>
          <w:rFonts w:ascii="宋体" w:hAnsi="宋体"/>
          <w:sz w:val="24"/>
          <w:szCs w:val="24"/>
        </w:rPr>
      </w:pPr>
      <w:r>
        <w:rPr>
          <w:rFonts w:ascii="宋体" w:hAnsi="宋体"/>
          <w:sz w:val="24"/>
          <w:szCs w:val="24"/>
        </w:rPr>
        <w:t>代理人身份证复印件：</w:t>
      </w:r>
    </w:p>
    <w:tbl>
      <w:tblPr>
        <w:tblStyle w:val="af0"/>
        <w:tblW w:w="10270"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A0" w:firstRow="1" w:lastRow="0" w:firstColumn="1" w:lastColumn="0" w:noHBand="0" w:noVBand="1"/>
      </w:tblPr>
      <w:tblGrid>
        <w:gridCol w:w="5071"/>
        <w:gridCol w:w="5199"/>
      </w:tblGrid>
      <w:tr w:rsidR="00D17286">
        <w:trPr>
          <w:trHeight w:val="2217"/>
          <w:jc w:val="center"/>
        </w:trPr>
        <w:tc>
          <w:tcPr>
            <w:tcW w:w="5071" w:type="dxa"/>
            <w:vAlign w:val="center"/>
          </w:tcPr>
          <w:p w:rsidR="00D17286" w:rsidRDefault="00B2324B">
            <w:pPr>
              <w:autoSpaceDE w:val="0"/>
              <w:autoSpaceDN w:val="0"/>
              <w:jc w:val="center"/>
              <w:rPr>
                <w:rFonts w:ascii="宋体" w:hAnsi="宋体"/>
                <w:sz w:val="24"/>
                <w:szCs w:val="24"/>
              </w:rPr>
            </w:pPr>
            <w:r>
              <w:rPr>
                <w:rFonts w:ascii="宋体" w:hAnsi="宋体"/>
                <w:sz w:val="24"/>
                <w:szCs w:val="24"/>
              </w:rPr>
              <w:t>被授权代表身份证复印件（正面）</w:t>
            </w:r>
          </w:p>
        </w:tc>
        <w:tc>
          <w:tcPr>
            <w:tcW w:w="5199" w:type="dxa"/>
            <w:vAlign w:val="center"/>
          </w:tcPr>
          <w:p w:rsidR="00D17286" w:rsidRDefault="00B2324B">
            <w:pPr>
              <w:autoSpaceDE w:val="0"/>
              <w:autoSpaceDN w:val="0"/>
              <w:jc w:val="center"/>
              <w:rPr>
                <w:rFonts w:ascii="宋体" w:hAnsi="宋体"/>
                <w:sz w:val="24"/>
                <w:szCs w:val="24"/>
              </w:rPr>
            </w:pPr>
            <w:r>
              <w:rPr>
                <w:rFonts w:ascii="宋体" w:hAnsi="宋体"/>
                <w:sz w:val="24"/>
                <w:szCs w:val="24"/>
              </w:rPr>
              <w:t>被授权代表身份证复印件（背面）</w:t>
            </w:r>
          </w:p>
        </w:tc>
      </w:tr>
    </w:tbl>
    <w:p w:rsidR="00D17286" w:rsidRDefault="00B2324B">
      <w:pPr>
        <w:spacing w:line="360" w:lineRule="auto"/>
        <w:rPr>
          <w:rFonts w:ascii="宋体" w:hAnsi="宋体"/>
          <w:sz w:val="24"/>
          <w:szCs w:val="24"/>
        </w:rPr>
      </w:pPr>
      <w:r>
        <w:rPr>
          <w:rFonts w:ascii="宋体" w:hAnsi="宋体"/>
          <w:sz w:val="24"/>
          <w:szCs w:val="24"/>
        </w:rPr>
        <w:t>备注：</w:t>
      </w:r>
    </w:p>
    <w:p w:rsidR="00D17286" w:rsidRDefault="00B2324B">
      <w:pPr>
        <w:snapToGrid w:val="0"/>
        <w:spacing w:line="360" w:lineRule="auto"/>
        <w:rPr>
          <w:rFonts w:ascii="宋体" w:hAnsi="宋体"/>
          <w:sz w:val="24"/>
          <w:szCs w:val="24"/>
        </w:rPr>
      </w:pPr>
      <w:bookmarkStart w:id="60" w:name="_Toc55147056"/>
      <w:r>
        <w:rPr>
          <w:rFonts w:ascii="宋体" w:hAnsi="宋体"/>
          <w:sz w:val="24"/>
          <w:szCs w:val="24"/>
        </w:rPr>
        <w:t>1.法定代表人参加报价时，需携带法定代表人资格证明书和本人身份证原件。</w:t>
      </w:r>
    </w:p>
    <w:p w:rsidR="00D17286" w:rsidRDefault="00B2324B">
      <w:pPr>
        <w:snapToGrid w:val="0"/>
        <w:spacing w:line="360" w:lineRule="auto"/>
        <w:rPr>
          <w:rFonts w:ascii="宋体" w:hAnsi="宋体"/>
          <w:sz w:val="24"/>
          <w:szCs w:val="24"/>
        </w:rPr>
      </w:pPr>
      <w:r>
        <w:rPr>
          <w:rFonts w:ascii="宋体" w:hAnsi="宋体"/>
          <w:sz w:val="24"/>
          <w:szCs w:val="24"/>
        </w:rPr>
        <w:t>2.代理人参加报价时，需携带法定代表人授权委托书和本人身份证原件。</w:t>
      </w:r>
    </w:p>
    <w:p w:rsidR="00D17286" w:rsidRDefault="00B2324B">
      <w:pPr>
        <w:jc w:val="left"/>
        <w:rPr>
          <w:rFonts w:ascii="黑体" w:eastAsia="Times New Roman" w:hAnsi="Times New Roman"/>
          <w:color w:val="000000" w:themeColor="text1"/>
          <w:sz w:val="24"/>
          <w:szCs w:val="24"/>
        </w:rPr>
      </w:pPr>
      <w:r>
        <w:rPr>
          <w:rFonts w:ascii="黑体" w:eastAsia="黑体" w:hAnsi="黑体"/>
          <w:color w:val="000000" w:themeColor="text1"/>
          <w:sz w:val="24"/>
          <w:szCs w:val="24"/>
        </w:rPr>
        <w:lastRenderedPageBreak/>
        <w:t>（五）中小企业声明函（格式）</w:t>
      </w:r>
      <w:bookmarkEnd w:id="60"/>
    </w:p>
    <w:p w:rsidR="00D17286" w:rsidRDefault="00D17286">
      <w:pPr>
        <w:spacing w:line="480" w:lineRule="auto"/>
        <w:rPr>
          <w:rFonts w:ascii="宋体" w:hAnsi="宋体"/>
          <w:color w:val="000000" w:themeColor="text1"/>
          <w:sz w:val="24"/>
          <w:szCs w:val="24"/>
        </w:rPr>
      </w:pPr>
    </w:p>
    <w:p w:rsidR="00D17286" w:rsidRDefault="00B2324B">
      <w:pPr>
        <w:jc w:val="center"/>
        <w:rPr>
          <w:rFonts w:ascii="黑体" w:eastAsia="黑体" w:hAnsi="黑体"/>
          <w:color w:val="000000" w:themeColor="text1"/>
          <w:sz w:val="28"/>
          <w:szCs w:val="28"/>
        </w:rPr>
      </w:pPr>
      <w:r>
        <w:rPr>
          <w:rFonts w:ascii="黑体" w:eastAsia="黑体" w:hAnsi="黑体"/>
          <w:color w:val="000000" w:themeColor="text1"/>
          <w:sz w:val="28"/>
          <w:szCs w:val="28"/>
        </w:rPr>
        <w:t>中小企业声明函</w:t>
      </w:r>
    </w:p>
    <w:p w:rsidR="00D17286" w:rsidRDefault="00D17286">
      <w:pPr>
        <w:rPr>
          <w:rFonts w:hAnsi="宋体"/>
          <w:color w:val="000000" w:themeColor="text1"/>
        </w:rPr>
      </w:pPr>
    </w:p>
    <w:p w:rsidR="00D17286" w:rsidRDefault="00D17286">
      <w:pPr>
        <w:rPr>
          <w:rFonts w:hAnsi="宋体"/>
          <w:color w:val="000000" w:themeColor="text1"/>
        </w:rPr>
      </w:pP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本公司郑重声明，根据《政府采购促进中小企业发展暂行办法》（财库[2011]181号）的规定，本公司为______（请填写：中型、小型、微型）企业。即，本公司同时满足以下条件：</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本公司对上述声明的真实性负责。如有虚假，将依法承担相应责任。</w:t>
      </w:r>
    </w:p>
    <w:p w:rsidR="00D17286" w:rsidRDefault="00D17286">
      <w:pPr>
        <w:spacing w:line="580" w:lineRule="exact"/>
        <w:rPr>
          <w:rFonts w:ascii="宋体" w:hAnsi="宋体"/>
          <w:color w:val="000000" w:themeColor="text1"/>
          <w:sz w:val="24"/>
          <w:szCs w:val="24"/>
        </w:rPr>
      </w:pPr>
    </w:p>
    <w:p w:rsidR="00D17286" w:rsidRDefault="00D17286">
      <w:pPr>
        <w:spacing w:line="360" w:lineRule="auto"/>
        <w:rPr>
          <w:rFonts w:ascii="宋体" w:hAnsi="宋体"/>
          <w:color w:val="000000" w:themeColor="text1"/>
          <w:sz w:val="24"/>
          <w:szCs w:val="24"/>
        </w:rPr>
      </w:pPr>
    </w:p>
    <w:p w:rsidR="00D17286" w:rsidRDefault="00D17286">
      <w:pPr>
        <w:spacing w:line="360" w:lineRule="auto"/>
        <w:rPr>
          <w:rFonts w:ascii="宋体" w:hAnsi="宋体"/>
          <w:color w:val="000000" w:themeColor="text1"/>
          <w:sz w:val="24"/>
          <w:szCs w:val="24"/>
        </w:rPr>
      </w:pPr>
    </w:p>
    <w:p w:rsidR="00D17286" w:rsidRDefault="00B2324B">
      <w:pPr>
        <w:spacing w:line="360" w:lineRule="auto"/>
        <w:ind w:firstLine="4800"/>
        <w:rPr>
          <w:rFonts w:ascii="宋体" w:hAnsi="宋体"/>
          <w:color w:val="000000" w:themeColor="text1"/>
          <w:sz w:val="24"/>
          <w:szCs w:val="24"/>
        </w:rPr>
      </w:pPr>
      <w:r>
        <w:rPr>
          <w:rFonts w:ascii="宋体" w:hAnsi="宋体"/>
          <w:color w:val="000000" w:themeColor="text1"/>
          <w:sz w:val="24"/>
          <w:szCs w:val="24"/>
        </w:rPr>
        <w:t>企业名称（盖章）：</w:t>
      </w:r>
    </w:p>
    <w:p w:rsidR="00D17286" w:rsidRDefault="00D17286">
      <w:pPr>
        <w:spacing w:line="360" w:lineRule="auto"/>
        <w:ind w:firstLine="4800"/>
        <w:rPr>
          <w:rFonts w:ascii="宋体" w:hAnsi="宋体"/>
          <w:color w:val="000000" w:themeColor="text1"/>
          <w:sz w:val="24"/>
          <w:szCs w:val="24"/>
        </w:rPr>
      </w:pPr>
    </w:p>
    <w:p w:rsidR="00D17286" w:rsidRDefault="00B2324B">
      <w:pPr>
        <w:spacing w:line="360" w:lineRule="auto"/>
        <w:ind w:firstLine="4800"/>
        <w:rPr>
          <w:rFonts w:ascii="宋体" w:hAnsi="宋体"/>
          <w:color w:val="000000" w:themeColor="text1"/>
          <w:sz w:val="24"/>
          <w:szCs w:val="24"/>
        </w:rPr>
      </w:pPr>
      <w:r>
        <w:rPr>
          <w:rFonts w:ascii="宋体" w:hAnsi="宋体"/>
          <w:color w:val="000000" w:themeColor="text1"/>
          <w:sz w:val="24"/>
          <w:szCs w:val="24"/>
        </w:rPr>
        <w:t>日</w:t>
      </w:r>
      <w:proofErr w:type="gramStart"/>
      <w:r>
        <w:rPr>
          <w:rFonts w:ascii="宋体" w:hAnsi="宋体"/>
          <w:color w:val="000000" w:themeColor="text1"/>
          <w:sz w:val="24"/>
          <w:szCs w:val="24"/>
        </w:rPr>
        <w:t xml:space="preserve">　　　　　　</w:t>
      </w:r>
      <w:proofErr w:type="gramEnd"/>
      <w:r>
        <w:rPr>
          <w:rFonts w:ascii="宋体" w:hAnsi="宋体"/>
          <w:color w:val="000000" w:themeColor="text1"/>
          <w:sz w:val="24"/>
          <w:szCs w:val="24"/>
        </w:rPr>
        <w:t>期：</w:t>
      </w:r>
    </w:p>
    <w:p w:rsidR="00D17286" w:rsidRDefault="00D17286">
      <w:pPr>
        <w:spacing w:line="360" w:lineRule="auto"/>
        <w:rPr>
          <w:rFonts w:ascii="宋体" w:hAnsi="宋体"/>
          <w:color w:val="000000" w:themeColor="text1"/>
          <w:sz w:val="24"/>
          <w:szCs w:val="24"/>
        </w:rPr>
      </w:pPr>
    </w:p>
    <w:p w:rsidR="00D17286" w:rsidRDefault="00D17286">
      <w:pPr>
        <w:spacing w:line="480" w:lineRule="auto"/>
        <w:rPr>
          <w:rFonts w:ascii="宋体" w:hAnsi="宋体"/>
          <w:color w:val="000000" w:themeColor="text1"/>
          <w:sz w:val="24"/>
          <w:szCs w:val="24"/>
        </w:rPr>
      </w:pPr>
    </w:p>
    <w:p w:rsidR="00D17286" w:rsidRDefault="00D17286">
      <w:pPr>
        <w:spacing w:line="480" w:lineRule="auto"/>
        <w:rPr>
          <w:rFonts w:ascii="宋体" w:hAnsi="宋体"/>
          <w:color w:val="000000" w:themeColor="text1"/>
          <w:sz w:val="24"/>
          <w:szCs w:val="24"/>
        </w:rPr>
      </w:pPr>
    </w:p>
    <w:p w:rsidR="00D17286" w:rsidRDefault="00D17286">
      <w:pPr>
        <w:spacing w:line="480" w:lineRule="auto"/>
        <w:rPr>
          <w:rFonts w:ascii="宋体" w:hAnsi="宋体"/>
          <w:color w:val="000000" w:themeColor="text1"/>
          <w:sz w:val="24"/>
          <w:szCs w:val="24"/>
        </w:rPr>
      </w:pPr>
    </w:p>
    <w:p w:rsidR="00D17286" w:rsidRDefault="00D17286">
      <w:pPr>
        <w:spacing w:line="480" w:lineRule="auto"/>
        <w:rPr>
          <w:rFonts w:ascii="宋体" w:hAnsi="宋体"/>
          <w:color w:val="000000" w:themeColor="text1"/>
          <w:sz w:val="24"/>
          <w:szCs w:val="24"/>
        </w:rPr>
      </w:pPr>
    </w:p>
    <w:p w:rsidR="00D17286" w:rsidRDefault="00B2324B">
      <w:pPr>
        <w:jc w:val="left"/>
        <w:rPr>
          <w:rFonts w:ascii="黑体" w:eastAsia="黑体" w:hAnsi="黑体"/>
          <w:color w:val="000000" w:themeColor="text1"/>
          <w:sz w:val="24"/>
          <w:szCs w:val="24"/>
        </w:rPr>
      </w:pPr>
      <w:r>
        <w:br w:type="page"/>
      </w:r>
    </w:p>
    <w:p w:rsidR="00D17286" w:rsidRDefault="00B2324B">
      <w:pPr>
        <w:jc w:val="left"/>
        <w:rPr>
          <w:rFonts w:ascii="黑体" w:eastAsia="黑体" w:hAnsi="黑体"/>
          <w:color w:val="000000" w:themeColor="text1"/>
          <w:sz w:val="24"/>
          <w:szCs w:val="24"/>
        </w:rPr>
      </w:pPr>
      <w:bookmarkStart w:id="61" w:name="_Toc55147057"/>
      <w:r>
        <w:rPr>
          <w:rFonts w:ascii="黑体" w:eastAsia="黑体" w:hAnsi="黑体"/>
          <w:color w:val="000000" w:themeColor="text1"/>
          <w:sz w:val="24"/>
          <w:szCs w:val="24"/>
        </w:rPr>
        <w:lastRenderedPageBreak/>
        <w:t>（六）</w:t>
      </w:r>
      <w:bookmarkStart w:id="62" w:name="OLE_LINK14"/>
      <w:bookmarkStart w:id="63" w:name="OLE_LINK13"/>
      <w:r>
        <w:rPr>
          <w:rFonts w:ascii="黑体" w:eastAsia="黑体" w:hAnsi="黑体"/>
          <w:color w:val="000000" w:themeColor="text1"/>
          <w:sz w:val="24"/>
          <w:szCs w:val="24"/>
        </w:rPr>
        <w:t>残疾人福利性单位声明函（格式）</w:t>
      </w:r>
      <w:bookmarkEnd w:id="61"/>
      <w:bookmarkEnd w:id="62"/>
      <w:bookmarkEnd w:id="63"/>
    </w:p>
    <w:p w:rsidR="00D17286" w:rsidRDefault="00D17286">
      <w:pPr>
        <w:spacing w:line="588" w:lineRule="exact"/>
        <w:rPr>
          <w:rFonts w:ascii="仿宋_GB2312" w:eastAsia="仿宋_GB2312" w:hAnsi="仿宋_GB2312"/>
          <w:b/>
          <w:color w:val="000000" w:themeColor="text1"/>
          <w:spacing w:val="6"/>
          <w:sz w:val="30"/>
          <w:szCs w:val="30"/>
        </w:rPr>
      </w:pPr>
    </w:p>
    <w:p w:rsidR="00D17286" w:rsidRDefault="00B2324B">
      <w:pPr>
        <w:jc w:val="center"/>
        <w:rPr>
          <w:rFonts w:ascii="黑体" w:eastAsia="黑体" w:hAnsi="黑体"/>
          <w:color w:val="000000" w:themeColor="text1"/>
          <w:sz w:val="28"/>
          <w:szCs w:val="28"/>
        </w:rPr>
      </w:pPr>
      <w:r>
        <w:rPr>
          <w:rFonts w:ascii="黑体" w:eastAsia="黑体" w:hAnsi="黑体"/>
          <w:color w:val="000000" w:themeColor="text1"/>
          <w:sz w:val="28"/>
          <w:szCs w:val="28"/>
        </w:rPr>
        <w:t>残疾人福利性单位声明函</w:t>
      </w:r>
    </w:p>
    <w:p w:rsidR="00D17286" w:rsidRDefault="00D17286">
      <w:pPr>
        <w:jc w:val="center"/>
        <w:rPr>
          <w:rFonts w:ascii="黑体" w:eastAsia="黑体" w:hAnsi="黑体"/>
          <w:color w:val="000000" w:themeColor="text1"/>
          <w:sz w:val="28"/>
          <w:szCs w:val="28"/>
        </w:rPr>
      </w:pP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本单位对上述声明的真实性负责。如有虚假，将依法承担相应责任。</w:t>
      </w:r>
    </w:p>
    <w:p w:rsidR="00D17286" w:rsidRDefault="00D17286">
      <w:pPr>
        <w:spacing w:line="580" w:lineRule="exact"/>
        <w:ind w:firstLine="480"/>
        <w:rPr>
          <w:rFonts w:ascii="宋体" w:hAnsi="宋体"/>
          <w:color w:val="000000" w:themeColor="text1"/>
          <w:sz w:val="24"/>
          <w:szCs w:val="24"/>
        </w:rPr>
      </w:pPr>
    </w:p>
    <w:p w:rsidR="00D17286" w:rsidRDefault="00D17286">
      <w:pPr>
        <w:spacing w:line="580" w:lineRule="exact"/>
        <w:ind w:firstLine="480"/>
        <w:rPr>
          <w:rFonts w:ascii="宋体" w:hAnsi="宋体"/>
          <w:color w:val="000000" w:themeColor="text1"/>
          <w:sz w:val="24"/>
          <w:szCs w:val="24"/>
        </w:rPr>
      </w:pP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单位名称（盖章）：</w:t>
      </w:r>
    </w:p>
    <w:p w:rsidR="00D17286" w:rsidRDefault="00B2324B">
      <w:pPr>
        <w:spacing w:line="580" w:lineRule="exact"/>
        <w:ind w:firstLine="480"/>
        <w:rPr>
          <w:rFonts w:ascii="宋体" w:hAnsi="宋体"/>
          <w:color w:val="000000" w:themeColor="text1"/>
          <w:sz w:val="24"/>
          <w:szCs w:val="24"/>
        </w:rPr>
      </w:pPr>
      <w:r>
        <w:rPr>
          <w:rFonts w:ascii="宋体" w:hAnsi="宋体"/>
          <w:color w:val="000000" w:themeColor="text1"/>
          <w:sz w:val="24"/>
          <w:szCs w:val="24"/>
        </w:rPr>
        <w:t>日  期：</w:t>
      </w:r>
    </w:p>
    <w:p w:rsidR="00D17286" w:rsidRDefault="00B2324B">
      <w:pPr>
        <w:jc w:val="left"/>
        <w:rPr>
          <w:rFonts w:ascii="黑体" w:eastAsia="黑体" w:hAnsi="黑体"/>
          <w:sz w:val="24"/>
          <w:szCs w:val="24"/>
        </w:rPr>
      </w:pPr>
      <w:r>
        <w:br w:type="page"/>
      </w:r>
    </w:p>
    <w:p w:rsidR="00D17286" w:rsidRDefault="00B2324B">
      <w:pPr>
        <w:jc w:val="left"/>
        <w:rPr>
          <w:rFonts w:ascii="黑体" w:eastAsia="黑体" w:hAnsi="黑体"/>
          <w:color w:val="000000" w:themeColor="text1"/>
          <w:sz w:val="24"/>
          <w:szCs w:val="24"/>
        </w:rPr>
      </w:pPr>
      <w:bookmarkStart w:id="64" w:name="_Toc55147058"/>
      <w:r>
        <w:rPr>
          <w:rFonts w:ascii="黑体" w:eastAsia="黑体" w:hAnsi="黑体"/>
          <w:color w:val="000000" w:themeColor="text1"/>
          <w:sz w:val="24"/>
          <w:szCs w:val="24"/>
        </w:rPr>
        <w:lastRenderedPageBreak/>
        <w:t>（七）报价一览表（格式）</w:t>
      </w:r>
      <w:bookmarkEnd w:id="64"/>
    </w:p>
    <w:p w:rsidR="00D17286" w:rsidRDefault="00D17286">
      <w:pPr>
        <w:spacing w:line="580" w:lineRule="exact"/>
        <w:ind w:firstLine="480"/>
        <w:rPr>
          <w:rFonts w:ascii="宋体" w:hAnsi="宋体"/>
          <w:color w:val="000000" w:themeColor="text1"/>
          <w:sz w:val="24"/>
          <w:szCs w:val="24"/>
        </w:rPr>
      </w:pPr>
    </w:p>
    <w:p w:rsidR="00D17286" w:rsidRDefault="00D17286">
      <w:pPr>
        <w:spacing w:line="580" w:lineRule="exact"/>
        <w:ind w:firstLine="480"/>
        <w:rPr>
          <w:rFonts w:ascii="宋体" w:hAnsi="宋体"/>
          <w:color w:val="000000" w:themeColor="text1"/>
          <w:sz w:val="24"/>
          <w:szCs w:val="24"/>
        </w:rPr>
      </w:pPr>
    </w:p>
    <w:p w:rsidR="00D17286" w:rsidRDefault="00B2324B">
      <w:pPr>
        <w:spacing w:line="580" w:lineRule="exact"/>
        <w:ind w:firstLine="560"/>
        <w:jc w:val="center"/>
        <w:rPr>
          <w:rFonts w:ascii="黑体" w:eastAsia="黑体" w:hAnsi="黑体"/>
          <w:color w:val="000000" w:themeColor="text1"/>
          <w:sz w:val="28"/>
          <w:szCs w:val="28"/>
        </w:rPr>
      </w:pPr>
      <w:r>
        <w:rPr>
          <w:rFonts w:ascii="黑体" w:eastAsia="黑体" w:hAnsi="黑体"/>
          <w:color w:val="000000" w:themeColor="text1"/>
          <w:sz w:val="28"/>
          <w:szCs w:val="28"/>
        </w:rPr>
        <w:t>报价一览表</w:t>
      </w:r>
    </w:p>
    <w:p w:rsidR="00D17286" w:rsidRDefault="00D17286">
      <w:pPr>
        <w:spacing w:line="360" w:lineRule="auto"/>
        <w:rPr>
          <w:rFonts w:ascii="黑体" w:eastAsia="黑体" w:hAnsi="黑体"/>
          <w:color w:val="000000" w:themeColor="text1"/>
          <w:sz w:val="24"/>
          <w:szCs w:val="24"/>
        </w:rPr>
      </w:pPr>
    </w:p>
    <w:p w:rsidR="00D17286" w:rsidRDefault="00B2324B">
      <w:pPr>
        <w:spacing w:line="360" w:lineRule="auto"/>
        <w:rPr>
          <w:rFonts w:ascii="黑体" w:eastAsia="黑体" w:hAnsi="黑体"/>
          <w:color w:val="000000" w:themeColor="text1"/>
          <w:sz w:val="24"/>
          <w:szCs w:val="24"/>
        </w:rPr>
      </w:pPr>
      <w:r>
        <w:rPr>
          <w:rFonts w:ascii="黑体" w:eastAsia="黑体" w:hAnsi="黑体"/>
          <w:color w:val="000000" w:themeColor="text1"/>
          <w:sz w:val="24"/>
          <w:szCs w:val="24"/>
        </w:rPr>
        <w:t>报价人名称（盖章）：</w:t>
      </w:r>
    </w:p>
    <w:p w:rsidR="00D17286" w:rsidRDefault="00B2324B">
      <w:pPr>
        <w:spacing w:line="360" w:lineRule="auto"/>
        <w:rPr>
          <w:rFonts w:ascii="黑体" w:eastAsia="黑体" w:hAnsi="黑体"/>
          <w:color w:val="000000" w:themeColor="text1"/>
          <w:sz w:val="24"/>
          <w:szCs w:val="24"/>
          <w:u w:val="single"/>
        </w:rPr>
      </w:pPr>
      <w:r>
        <w:rPr>
          <w:rFonts w:ascii="黑体" w:eastAsia="黑体" w:hAnsi="黑体"/>
          <w:color w:val="000000" w:themeColor="text1"/>
          <w:sz w:val="24"/>
          <w:szCs w:val="24"/>
        </w:rPr>
        <w:t>采购项目编号：</w:t>
      </w:r>
    </w:p>
    <w:p w:rsidR="00D17286" w:rsidRDefault="00D17286">
      <w:pPr>
        <w:spacing w:line="360" w:lineRule="auto"/>
        <w:rPr>
          <w:rFonts w:ascii="黑体" w:eastAsia="黑体" w:hAnsi="黑体"/>
          <w:color w:val="000000" w:themeColor="text1"/>
          <w:sz w:val="24"/>
          <w:szCs w:val="24"/>
        </w:rPr>
      </w:pPr>
    </w:p>
    <w:tbl>
      <w:tblPr>
        <w:tblW w:w="1008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gridCol w:w="4515"/>
      </w:tblGrid>
      <w:tr w:rsidR="00D17286">
        <w:trPr>
          <w:cantSplit/>
          <w:trHeight w:val="567"/>
        </w:trPr>
        <w:tc>
          <w:tcPr>
            <w:tcW w:w="5565" w:type="dxa"/>
            <w:vAlign w:val="center"/>
          </w:tcPr>
          <w:p w:rsidR="00D17286" w:rsidRDefault="00B2324B">
            <w:pPr>
              <w:autoSpaceDE w:val="0"/>
              <w:autoSpaceDN w:val="0"/>
              <w:jc w:val="center"/>
              <w:rPr>
                <w:rFonts w:ascii="宋体" w:hAnsi="宋体"/>
                <w:b/>
                <w:color w:val="000000" w:themeColor="text1"/>
                <w:sz w:val="24"/>
                <w:szCs w:val="24"/>
              </w:rPr>
            </w:pPr>
            <w:r>
              <w:rPr>
                <w:rFonts w:ascii="宋体" w:hAnsi="宋体"/>
                <w:b/>
                <w:color w:val="000000" w:themeColor="text1"/>
                <w:sz w:val="24"/>
                <w:szCs w:val="24"/>
              </w:rPr>
              <w:t>项目名称</w:t>
            </w:r>
          </w:p>
        </w:tc>
        <w:tc>
          <w:tcPr>
            <w:tcW w:w="4515" w:type="dxa"/>
            <w:vAlign w:val="center"/>
          </w:tcPr>
          <w:p w:rsidR="00D17286" w:rsidRDefault="00B2324B">
            <w:pPr>
              <w:autoSpaceDE w:val="0"/>
              <w:autoSpaceDN w:val="0"/>
              <w:jc w:val="center"/>
              <w:rPr>
                <w:rFonts w:ascii="宋体" w:hAnsi="宋体"/>
                <w:b/>
                <w:color w:val="000000" w:themeColor="text1"/>
                <w:sz w:val="24"/>
                <w:szCs w:val="24"/>
              </w:rPr>
            </w:pPr>
            <w:r>
              <w:rPr>
                <w:rFonts w:ascii="宋体" w:hAnsi="宋体"/>
                <w:b/>
                <w:color w:val="000000" w:themeColor="text1"/>
                <w:sz w:val="24"/>
                <w:szCs w:val="24"/>
              </w:rPr>
              <w:t>总报价(小写)</w:t>
            </w:r>
          </w:p>
        </w:tc>
      </w:tr>
      <w:tr w:rsidR="00D17286">
        <w:trPr>
          <w:cantSplit/>
          <w:trHeight w:val="1630"/>
        </w:trPr>
        <w:tc>
          <w:tcPr>
            <w:tcW w:w="5565" w:type="dxa"/>
            <w:vAlign w:val="center"/>
          </w:tcPr>
          <w:p w:rsidR="00D17286" w:rsidRDefault="00D17286">
            <w:pPr>
              <w:pStyle w:val="afb"/>
              <w:spacing w:line="400" w:lineRule="exact"/>
              <w:jc w:val="center"/>
              <w:rPr>
                <w:rFonts w:eastAsia="宋体"/>
                <w:color w:val="000000" w:themeColor="text1"/>
              </w:rPr>
            </w:pPr>
          </w:p>
        </w:tc>
        <w:tc>
          <w:tcPr>
            <w:tcW w:w="4515" w:type="dxa"/>
            <w:vAlign w:val="center"/>
          </w:tcPr>
          <w:p w:rsidR="00D17286" w:rsidRDefault="00D17286">
            <w:pPr>
              <w:pStyle w:val="afb"/>
              <w:rPr>
                <w:rFonts w:eastAsia="宋体"/>
                <w:b/>
                <w:color w:val="000000" w:themeColor="text1"/>
              </w:rPr>
            </w:pPr>
          </w:p>
        </w:tc>
      </w:tr>
      <w:tr w:rsidR="00D17286">
        <w:trPr>
          <w:cantSplit/>
          <w:trHeight w:val="780"/>
        </w:trPr>
        <w:tc>
          <w:tcPr>
            <w:tcW w:w="10080" w:type="dxa"/>
            <w:gridSpan w:val="2"/>
            <w:vAlign w:val="center"/>
          </w:tcPr>
          <w:p w:rsidR="00D17286" w:rsidRDefault="00B2324B">
            <w:pPr>
              <w:rPr>
                <w:rFonts w:ascii="宋体" w:hAnsi="宋体"/>
                <w:color w:val="000000" w:themeColor="text1"/>
                <w:sz w:val="24"/>
                <w:szCs w:val="24"/>
              </w:rPr>
            </w:pPr>
            <w:r>
              <w:rPr>
                <w:rFonts w:ascii="黑体" w:eastAsia="黑体" w:hAnsi="黑体"/>
                <w:color w:val="000000" w:themeColor="text1"/>
                <w:sz w:val="24"/>
                <w:szCs w:val="24"/>
              </w:rPr>
              <w:t>总报价（大写）</w:t>
            </w:r>
            <w:r>
              <w:rPr>
                <w:rFonts w:ascii="宋体" w:hAnsi="宋体"/>
                <w:color w:val="000000" w:themeColor="text1"/>
                <w:sz w:val="24"/>
                <w:szCs w:val="24"/>
              </w:rPr>
              <w:t xml:space="preserve">：　　　</w:t>
            </w:r>
          </w:p>
        </w:tc>
      </w:tr>
      <w:tr w:rsidR="00D17286">
        <w:trPr>
          <w:cantSplit/>
          <w:trHeight w:val="780"/>
        </w:trPr>
        <w:tc>
          <w:tcPr>
            <w:tcW w:w="10080" w:type="dxa"/>
            <w:gridSpan w:val="2"/>
            <w:vAlign w:val="center"/>
          </w:tcPr>
          <w:p w:rsidR="00D17286" w:rsidRDefault="00D17286">
            <w:pPr>
              <w:rPr>
                <w:rFonts w:ascii="黑体" w:eastAsia="黑体" w:hAnsi="黑体"/>
                <w:color w:val="000000" w:themeColor="text1"/>
                <w:sz w:val="24"/>
                <w:szCs w:val="24"/>
              </w:rPr>
            </w:pPr>
          </w:p>
        </w:tc>
      </w:tr>
    </w:tbl>
    <w:p w:rsidR="00D17286" w:rsidRDefault="00B2324B">
      <w:pPr>
        <w:snapToGrid w:val="0"/>
        <w:spacing w:line="360" w:lineRule="auto"/>
        <w:ind w:firstLine="480"/>
        <w:rPr>
          <w:rFonts w:ascii="宋体" w:hAnsi="宋体"/>
          <w:color w:val="000000" w:themeColor="text1"/>
          <w:sz w:val="24"/>
          <w:szCs w:val="24"/>
        </w:rPr>
      </w:pPr>
      <w:r>
        <w:rPr>
          <w:rFonts w:hAnsi="宋体"/>
          <w:b/>
          <w:color w:val="000000" w:themeColor="text1"/>
          <w:sz w:val="24"/>
          <w:szCs w:val="24"/>
        </w:rPr>
        <w:t>注：以上价格含税、运输、安装、调试、培训</w:t>
      </w:r>
      <w:r>
        <w:rPr>
          <w:rFonts w:hAnsi="宋体" w:hint="eastAsia"/>
          <w:b/>
          <w:color w:val="000000" w:themeColor="text1"/>
          <w:sz w:val="24"/>
          <w:szCs w:val="24"/>
        </w:rPr>
        <w:t>等各项费用</w:t>
      </w:r>
      <w:r>
        <w:rPr>
          <w:rFonts w:hAnsi="宋体"/>
          <w:b/>
          <w:color w:val="000000" w:themeColor="text1"/>
          <w:sz w:val="24"/>
          <w:szCs w:val="24"/>
        </w:rPr>
        <w:t>，</w:t>
      </w:r>
      <w:r>
        <w:rPr>
          <w:rFonts w:hAnsi="宋体" w:hint="eastAsia"/>
          <w:b/>
          <w:color w:val="000000" w:themeColor="text1"/>
          <w:sz w:val="24"/>
          <w:szCs w:val="24"/>
        </w:rPr>
        <w:t>同时</w:t>
      </w:r>
      <w:r>
        <w:rPr>
          <w:rFonts w:ascii="宋体" w:hAnsi="宋体"/>
          <w:b/>
          <w:color w:val="000000" w:themeColor="text1"/>
          <w:sz w:val="24"/>
          <w:szCs w:val="24"/>
        </w:rPr>
        <w:t>前期需求认证及价格测算计1600元</w:t>
      </w:r>
      <w:r>
        <w:rPr>
          <w:rFonts w:ascii="宋体" w:hAnsi="宋体" w:hint="eastAsia"/>
          <w:b/>
          <w:color w:val="000000" w:themeColor="text1"/>
          <w:sz w:val="24"/>
          <w:szCs w:val="24"/>
        </w:rPr>
        <w:t>作为不可竞争费，由中标供应商支付，支付时向中标供应商开据收据。以上所有费用计入总报价中</w:t>
      </w:r>
      <w:r>
        <w:rPr>
          <w:rFonts w:ascii="宋体" w:hAnsi="宋体"/>
          <w:b/>
          <w:color w:val="000000" w:themeColor="text1"/>
          <w:sz w:val="24"/>
          <w:szCs w:val="24"/>
        </w:rPr>
        <w:t>。</w:t>
      </w:r>
    </w:p>
    <w:p w:rsidR="00D17286" w:rsidRDefault="00B2324B">
      <w:pPr>
        <w:spacing w:before="5"/>
        <w:ind w:firstLine="241"/>
        <w:rPr>
          <w:rFonts w:hAnsi="宋体"/>
          <w:b/>
          <w:color w:val="000000" w:themeColor="text1"/>
          <w:sz w:val="24"/>
          <w:szCs w:val="24"/>
        </w:rPr>
      </w:pPr>
      <w:r>
        <w:rPr>
          <w:rFonts w:hAnsi="宋体"/>
          <w:b/>
          <w:color w:val="000000" w:themeColor="text1"/>
          <w:sz w:val="24"/>
          <w:szCs w:val="24"/>
        </w:rPr>
        <w:t>灯具质保期两年。</w:t>
      </w:r>
    </w:p>
    <w:p w:rsidR="00D17286" w:rsidRDefault="00D17286">
      <w:pPr>
        <w:spacing w:before="5"/>
        <w:rPr>
          <w:rFonts w:hAnsi="宋体"/>
          <w:b/>
          <w:color w:val="000000" w:themeColor="text1"/>
          <w:sz w:val="24"/>
          <w:szCs w:val="24"/>
        </w:rPr>
      </w:pPr>
    </w:p>
    <w:p w:rsidR="00D17286" w:rsidRDefault="00B2324B">
      <w:pPr>
        <w:spacing w:before="5"/>
        <w:rPr>
          <w:rFonts w:hAnsi="宋体"/>
          <w:b/>
          <w:color w:val="000000" w:themeColor="text1"/>
          <w:sz w:val="24"/>
          <w:szCs w:val="24"/>
        </w:rPr>
      </w:pPr>
      <w:r>
        <w:rPr>
          <w:rFonts w:hAnsi="宋体"/>
          <w:b/>
          <w:color w:val="000000" w:themeColor="text1"/>
          <w:sz w:val="24"/>
          <w:szCs w:val="24"/>
        </w:rPr>
        <w:t>法定代表人或被授权代表（签字或盖章）：</w:t>
      </w:r>
    </w:p>
    <w:p w:rsidR="00D17286" w:rsidRDefault="00D17286">
      <w:pPr>
        <w:spacing w:line="400" w:lineRule="exact"/>
        <w:rPr>
          <w:rFonts w:ascii="黑体" w:eastAsia="黑体" w:hAnsi="黑体"/>
          <w:color w:val="000000" w:themeColor="text1"/>
          <w:sz w:val="32"/>
          <w:szCs w:val="32"/>
        </w:rPr>
      </w:pPr>
    </w:p>
    <w:p w:rsidR="00D17286" w:rsidRDefault="00B2324B">
      <w:pPr>
        <w:jc w:val="left"/>
        <w:rPr>
          <w:rFonts w:ascii="黑体" w:eastAsia="Times New Roman" w:hAnsi="Times New Roman"/>
          <w:color w:val="000000" w:themeColor="text1"/>
          <w:sz w:val="24"/>
          <w:szCs w:val="24"/>
        </w:rPr>
      </w:pPr>
      <w:bookmarkStart w:id="65" w:name="_Toc55147059"/>
      <w:r>
        <w:br w:type="page"/>
      </w:r>
    </w:p>
    <w:p w:rsidR="00D17286" w:rsidRDefault="00B2324B">
      <w:pPr>
        <w:jc w:val="left"/>
        <w:rPr>
          <w:rFonts w:ascii="黑体" w:eastAsia="黑体" w:hAnsi="黑体"/>
          <w:color w:val="000000" w:themeColor="text1"/>
          <w:sz w:val="24"/>
          <w:szCs w:val="24"/>
        </w:rPr>
      </w:pPr>
      <w:r>
        <w:rPr>
          <w:rFonts w:ascii="黑体" w:eastAsia="黑体" w:hAnsi="黑体"/>
          <w:color w:val="000000" w:themeColor="text1"/>
          <w:sz w:val="24"/>
          <w:szCs w:val="24"/>
        </w:rPr>
        <w:lastRenderedPageBreak/>
        <w:t>（八）明细报价表（格式）</w:t>
      </w:r>
      <w:bookmarkEnd w:id="65"/>
    </w:p>
    <w:p w:rsidR="00D17286" w:rsidRDefault="00B2324B">
      <w:pPr>
        <w:jc w:val="center"/>
        <w:rPr>
          <w:rFonts w:ascii="黑体" w:eastAsia="黑体" w:hAnsi="黑体"/>
          <w:sz w:val="28"/>
          <w:szCs w:val="28"/>
        </w:rPr>
      </w:pPr>
      <w:r>
        <w:rPr>
          <w:rFonts w:ascii="黑体" w:eastAsia="黑体" w:hAnsi="黑体"/>
          <w:sz w:val="28"/>
          <w:szCs w:val="28"/>
        </w:rPr>
        <w:t>明细报价表</w:t>
      </w:r>
    </w:p>
    <w:p w:rsidR="00D17286" w:rsidRDefault="00B2324B">
      <w:pPr>
        <w:spacing w:line="400" w:lineRule="exact"/>
        <w:rPr>
          <w:rFonts w:ascii="黑体" w:eastAsia="黑体" w:hAnsi="黑体"/>
          <w:color w:val="000000" w:themeColor="text1"/>
          <w:sz w:val="24"/>
          <w:szCs w:val="24"/>
          <w:u w:val="single"/>
        </w:rPr>
      </w:pPr>
      <w:r>
        <w:rPr>
          <w:rFonts w:ascii="黑体" w:eastAsia="黑体" w:hAnsi="黑体"/>
          <w:color w:val="000000" w:themeColor="text1"/>
          <w:sz w:val="24"/>
          <w:szCs w:val="24"/>
        </w:rPr>
        <w:t>报价人名称（盖章）：      采购项目编号：</w:t>
      </w:r>
    </w:p>
    <w:p w:rsidR="00D17286" w:rsidRDefault="00D17286">
      <w:pPr>
        <w:spacing w:line="400" w:lineRule="exact"/>
        <w:rPr>
          <w:rFonts w:ascii="黑体" w:eastAsia="黑体" w:hAnsi="黑体"/>
          <w:color w:val="000000" w:themeColor="text1"/>
          <w:sz w:val="24"/>
          <w:szCs w:val="24"/>
        </w:rPr>
      </w:pPr>
    </w:p>
    <w:tbl>
      <w:tblPr>
        <w:tblW w:w="1002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0"/>
        <w:gridCol w:w="210"/>
        <w:gridCol w:w="840"/>
        <w:gridCol w:w="945"/>
        <w:gridCol w:w="2572"/>
        <w:gridCol w:w="473"/>
        <w:gridCol w:w="3150"/>
        <w:gridCol w:w="709"/>
        <w:gridCol w:w="709"/>
      </w:tblGrid>
      <w:tr w:rsidR="00D17286">
        <w:trPr>
          <w:cantSplit/>
          <w:trHeight w:val="495"/>
        </w:trPr>
        <w:tc>
          <w:tcPr>
            <w:tcW w:w="420" w:type="dxa"/>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序号</w:t>
            </w:r>
          </w:p>
        </w:tc>
        <w:tc>
          <w:tcPr>
            <w:tcW w:w="1050" w:type="dxa"/>
            <w:gridSpan w:val="2"/>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名称</w:t>
            </w:r>
          </w:p>
        </w:tc>
        <w:tc>
          <w:tcPr>
            <w:tcW w:w="945" w:type="dxa"/>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品牌型号</w:t>
            </w:r>
          </w:p>
        </w:tc>
        <w:tc>
          <w:tcPr>
            <w:tcW w:w="3045" w:type="dxa"/>
            <w:gridSpan w:val="2"/>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性能指标</w:t>
            </w:r>
          </w:p>
        </w:tc>
        <w:tc>
          <w:tcPr>
            <w:tcW w:w="3150" w:type="dxa"/>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数量</w:t>
            </w:r>
          </w:p>
        </w:tc>
        <w:tc>
          <w:tcPr>
            <w:tcW w:w="709" w:type="dxa"/>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单价</w:t>
            </w:r>
          </w:p>
        </w:tc>
        <w:tc>
          <w:tcPr>
            <w:tcW w:w="709" w:type="dxa"/>
            <w:tcMar>
              <w:top w:w="15" w:type="dxa"/>
              <w:left w:w="15" w:type="dxa"/>
              <w:right w:w="15" w:type="dxa"/>
            </w:tcMar>
            <w:vAlign w:val="center"/>
          </w:tcPr>
          <w:p w:rsidR="00D17286" w:rsidRDefault="00B2324B">
            <w:pPr>
              <w:spacing w:before="5"/>
              <w:jc w:val="center"/>
              <w:rPr>
                <w:rFonts w:hAnsi="宋体"/>
                <w:color w:val="000000" w:themeColor="text1"/>
                <w:sz w:val="18"/>
                <w:szCs w:val="18"/>
              </w:rPr>
            </w:pPr>
            <w:r>
              <w:rPr>
                <w:rFonts w:hAnsi="宋体"/>
                <w:color w:val="000000" w:themeColor="text1"/>
                <w:sz w:val="18"/>
                <w:szCs w:val="18"/>
              </w:rPr>
              <w:t>总价</w:t>
            </w:r>
          </w:p>
        </w:tc>
      </w:tr>
      <w:tr w:rsidR="00D17286">
        <w:trPr>
          <w:cantSplit/>
          <w:trHeight w:val="552"/>
        </w:trPr>
        <w:tc>
          <w:tcPr>
            <w:tcW w:w="420" w:type="dxa"/>
            <w:tcMar>
              <w:top w:w="15" w:type="dxa"/>
              <w:left w:w="15" w:type="dxa"/>
              <w:right w:w="15" w:type="dxa"/>
            </w:tcMar>
            <w:vAlign w:val="center"/>
          </w:tcPr>
          <w:p w:rsidR="00D17286" w:rsidRDefault="00B2324B">
            <w:pPr>
              <w:pStyle w:val="ab"/>
              <w:pBdr>
                <w:bottom w:val="none" w:sz="0" w:space="0" w:color="000000"/>
              </w:pBdr>
              <w:spacing w:before="5"/>
              <w:rPr>
                <w:rFonts w:ascii="宋体"/>
                <w:color w:val="000000" w:themeColor="text1"/>
              </w:rPr>
            </w:pPr>
            <w:r>
              <w:rPr>
                <w:rFonts w:ascii="宋体"/>
                <w:color w:val="000000" w:themeColor="text1"/>
              </w:rPr>
              <w:t>1</w:t>
            </w:r>
          </w:p>
        </w:tc>
        <w:tc>
          <w:tcPr>
            <w:tcW w:w="1050" w:type="dxa"/>
            <w:gridSpan w:val="2"/>
            <w:tcMar>
              <w:top w:w="15" w:type="dxa"/>
              <w:left w:w="15" w:type="dxa"/>
              <w:right w:w="15" w:type="dxa"/>
            </w:tcMar>
            <w:vAlign w:val="center"/>
          </w:tcPr>
          <w:p w:rsidR="00D17286" w:rsidRDefault="00D17286">
            <w:pPr>
              <w:pStyle w:val="ab"/>
              <w:pBdr>
                <w:bottom w:val="none" w:sz="0" w:space="0" w:color="000000"/>
              </w:pBdr>
              <w:rPr>
                <w:rFonts w:ascii="宋体"/>
                <w:color w:val="000000" w:themeColor="text1"/>
              </w:rPr>
            </w:pPr>
          </w:p>
        </w:tc>
        <w:tc>
          <w:tcPr>
            <w:tcW w:w="945" w:type="dxa"/>
            <w:tcMar>
              <w:top w:w="15" w:type="dxa"/>
              <w:left w:w="15" w:type="dxa"/>
              <w:right w:w="15" w:type="dxa"/>
            </w:tcMar>
            <w:vAlign w:val="center"/>
          </w:tcPr>
          <w:p w:rsidR="00D17286" w:rsidRDefault="00D17286">
            <w:pPr>
              <w:pStyle w:val="ab"/>
              <w:pBdr>
                <w:bottom w:val="none" w:sz="0" w:space="0" w:color="000000"/>
              </w:pBdr>
              <w:rPr>
                <w:rFonts w:ascii="宋体"/>
                <w:color w:val="000000" w:themeColor="text1"/>
              </w:rPr>
            </w:pPr>
          </w:p>
        </w:tc>
        <w:tc>
          <w:tcPr>
            <w:tcW w:w="3045" w:type="dxa"/>
            <w:gridSpan w:val="2"/>
            <w:tcMar>
              <w:top w:w="15" w:type="dxa"/>
              <w:left w:w="15" w:type="dxa"/>
              <w:right w:w="15" w:type="dxa"/>
            </w:tcMar>
          </w:tcPr>
          <w:p w:rsidR="00D17286" w:rsidRDefault="00D17286">
            <w:pPr>
              <w:jc w:val="center"/>
              <w:rPr>
                <w:rFonts w:ascii="宋体" w:hAnsi="宋体"/>
                <w:color w:val="000000" w:themeColor="text1"/>
                <w:sz w:val="18"/>
                <w:szCs w:val="18"/>
              </w:rPr>
            </w:pPr>
          </w:p>
        </w:tc>
        <w:tc>
          <w:tcPr>
            <w:tcW w:w="3150" w:type="dxa"/>
            <w:tcMar>
              <w:top w:w="15" w:type="dxa"/>
              <w:left w:w="15" w:type="dxa"/>
              <w:right w:w="15" w:type="dxa"/>
            </w:tcMar>
            <w:vAlign w:val="center"/>
          </w:tcPr>
          <w:p w:rsidR="00D17286" w:rsidRDefault="00B2324B">
            <w:pPr>
              <w:jc w:val="center"/>
              <w:rPr>
                <w:rFonts w:ascii="黑体" w:eastAsia="黑体" w:hAnsi="黑体"/>
                <w:b/>
                <w:color w:val="000000" w:themeColor="text1"/>
                <w:sz w:val="24"/>
                <w:szCs w:val="24"/>
              </w:rPr>
            </w:pPr>
            <w:r>
              <w:rPr>
                <w:rFonts w:ascii="黑体" w:eastAsia="黑体" w:hAnsi="黑体"/>
                <w:b/>
                <w:color w:val="000000" w:themeColor="text1"/>
              </w:rPr>
              <w:t xml:space="preserve">　</w:t>
            </w: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544"/>
        </w:trPr>
        <w:tc>
          <w:tcPr>
            <w:tcW w:w="420" w:type="dxa"/>
            <w:tcMar>
              <w:top w:w="15" w:type="dxa"/>
              <w:left w:w="15" w:type="dxa"/>
              <w:right w:w="15" w:type="dxa"/>
            </w:tcMar>
            <w:vAlign w:val="center"/>
          </w:tcPr>
          <w:p w:rsidR="00D17286" w:rsidRDefault="00B2324B">
            <w:pPr>
              <w:jc w:val="center"/>
              <w:rPr>
                <w:rFonts w:ascii="宋体" w:hAnsi="宋体"/>
                <w:color w:val="000000" w:themeColor="text1"/>
                <w:sz w:val="18"/>
                <w:szCs w:val="18"/>
              </w:rPr>
            </w:pPr>
            <w:r>
              <w:rPr>
                <w:rFonts w:ascii="宋体" w:hAnsi="宋体"/>
                <w:color w:val="000000" w:themeColor="text1"/>
                <w:sz w:val="18"/>
                <w:szCs w:val="18"/>
              </w:rPr>
              <w:t>2</w:t>
            </w:r>
          </w:p>
        </w:tc>
        <w:tc>
          <w:tcPr>
            <w:tcW w:w="1050" w:type="dxa"/>
            <w:gridSpan w:val="2"/>
            <w:tcMar>
              <w:top w:w="15" w:type="dxa"/>
              <w:left w:w="15" w:type="dxa"/>
              <w:right w:w="15" w:type="dxa"/>
            </w:tcMar>
            <w:vAlign w:val="center"/>
          </w:tcPr>
          <w:p w:rsidR="00D17286" w:rsidRDefault="00D17286">
            <w:pPr>
              <w:jc w:val="center"/>
              <w:rPr>
                <w:rFonts w:ascii="宋体" w:hAnsi="宋体"/>
                <w:color w:val="000000" w:themeColor="text1"/>
              </w:rPr>
            </w:pPr>
          </w:p>
        </w:tc>
        <w:tc>
          <w:tcPr>
            <w:tcW w:w="945" w:type="dxa"/>
            <w:tcMar>
              <w:top w:w="15" w:type="dxa"/>
              <w:left w:w="15" w:type="dxa"/>
              <w:right w:w="15" w:type="dxa"/>
            </w:tcMar>
            <w:vAlign w:val="center"/>
          </w:tcPr>
          <w:p w:rsidR="00D17286" w:rsidRDefault="00D17286">
            <w:pPr>
              <w:pStyle w:val="ab"/>
              <w:pBdr>
                <w:bottom w:val="none" w:sz="0" w:space="0" w:color="000000"/>
              </w:pBdr>
              <w:rPr>
                <w:rFonts w:ascii="宋体"/>
                <w:color w:val="000000" w:themeColor="text1"/>
              </w:rPr>
            </w:pPr>
          </w:p>
        </w:tc>
        <w:tc>
          <w:tcPr>
            <w:tcW w:w="3045" w:type="dxa"/>
            <w:gridSpan w:val="2"/>
            <w:tcMar>
              <w:top w:w="15" w:type="dxa"/>
              <w:left w:w="15" w:type="dxa"/>
              <w:right w:w="15" w:type="dxa"/>
            </w:tcMar>
            <w:vAlign w:val="center"/>
          </w:tcPr>
          <w:p w:rsidR="00D17286" w:rsidRDefault="00D17286">
            <w:pPr>
              <w:jc w:val="center"/>
              <w:rPr>
                <w:rFonts w:ascii="宋体" w:hAnsi="宋体"/>
                <w:color w:val="000000" w:themeColor="text1"/>
                <w:sz w:val="18"/>
                <w:szCs w:val="18"/>
              </w:rPr>
            </w:pPr>
          </w:p>
        </w:tc>
        <w:tc>
          <w:tcPr>
            <w:tcW w:w="3150" w:type="dxa"/>
            <w:tcMar>
              <w:top w:w="15" w:type="dxa"/>
              <w:left w:w="15" w:type="dxa"/>
              <w:right w:w="15" w:type="dxa"/>
            </w:tcMar>
            <w:vAlign w:val="center"/>
          </w:tcPr>
          <w:p w:rsidR="00D17286" w:rsidRDefault="00B2324B">
            <w:pPr>
              <w:jc w:val="center"/>
              <w:rPr>
                <w:rFonts w:ascii="黑体" w:eastAsia="黑体" w:hAnsi="黑体"/>
                <w:b/>
                <w:color w:val="000000" w:themeColor="text1"/>
                <w:sz w:val="24"/>
                <w:szCs w:val="24"/>
              </w:rPr>
            </w:pPr>
            <w:r>
              <w:rPr>
                <w:rFonts w:ascii="黑体" w:eastAsia="黑体" w:hAnsi="黑体"/>
                <w:b/>
                <w:color w:val="000000" w:themeColor="text1"/>
              </w:rPr>
              <w:t xml:space="preserve">　</w:t>
            </w: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544"/>
        </w:trPr>
        <w:tc>
          <w:tcPr>
            <w:tcW w:w="420" w:type="dxa"/>
            <w:tcMar>
              <w:top w:w="15" w:type="dxa"/>
              <w:left w:w="15" w:type="dxa"/>
              <w:right w:w="15" w:type="dxa"/>
            </w:tcMar>
            <w:vAlign w:val="center"/>
          </w:tcPr>
          <w:p w:rsidR="00D17286" w:rsidRDefault="00B2324B">
            <w:pPr>
              <w:jc w:val="center"/>
              <w:rPr>
                <w:rFonts w:ascii="宋体" w:hAnsi="宋体"/>
                <w:color w:val="000000" w:themeColor="text1"/>
                <w:sz w:val="18"/>
                <w:szCs w:val="18"/>
              </w:rPr>
            </w:pPr>
            <w:r>
              <w:rPr>
                <w:rFonts w:ascii="宋体" w:hAnsi="宋体"/>
                <w:color w:val="000000" w:themeColor="text1"/>
                <w:sz w:val="18"/>
                <w:szCs w:val="18"/>
              </w:rPr>
              <w:t>…</w:t>
            </w:r>
          </w:p>
        </w:tc>
        <w:tc>
          <w:tcPr>
            <w:tcW w:w="1050" w:type="dxa"/>
            <w:gridSpan w:val="2"/>
            <w:tcMar>
              <w:top w:w="15" w:type="dxa"/>
              <w:left w:w="15" w:type="dxa"/>
              <w:right w:w="15" w:type="dxa"/>
            </w:tcMar>
            <w:vAlign w:val="center"/>
          </w:tcPr>
          <w:p w:rsidR="00D17286" w:rsidRDefault="00D17286">
            <w:pPr>
              <w:jc w:val="center"/>
              <w:rPr>
                <w:rFonts w:ascii="宋体" w:hAnsi="宋体"/>
                <w:color w:val="000000" w:themeColor="text1"/>
              </w:rPr>
            </w:pPr>
          </w:p>
        </w:tc>
        <w:tc>
          <w:tcPr>
            <w:tcW w:w="945" w:type="dxa"/>
            <w:tcMar>
              <w:top w:w="15" w:type="dxa"/>
              <w:left w:w="15" w:type="dxa"/>
              <w:right w:w="15" w:type="dxa"/>
            </w:tcMar>
            <w:vAlign w:val="center"/>
          </w:tcPr>
          <w:p w:rsidR="00D17286" w:rsidRDefault="00D17286">
            <w:pPr>
              <w:pStyle w:val="ab"/>
              <w:pBdr>
                <w:bottom w:val="none" w:sz="0" w:space="0" w:color="000000"/>
              </w:pBdr>
              <w:rPr>
                <w:rFonts w:ascii="宋体"/>
                <w:color w:val="000000" w:themeColor="text1"/>
              </w:rPr>
            </w:pPr>
          </w:p>
        </w:tc>
        <w:tc>
          <w:tcPr>
            <w:tcW w:w="3045" w:type="dxa"/>
            <w:gridSpan w:val="2"/>
            <w:tcMar>
              <w:top w:w="15" w:type="dxa"/>
              <w:left w:w="15" w:type="dxa"/>
              <w:right w:w="15" w:type="dxa"/>
            </w:tcMar>
            <w:vAlign w:val="center"/>
          </w:tcPr>
          <w:p w:rsidR="00D17286" w:rsidRDefault="00D17286">
            <w:pPr>
              <w:jc w:val="center"/>
              <w:rPr>
                <w:rFonts w:ascii="宋体" w:hAnsi="宋体"/>
                <w:color w:val="000000" w:themeColor="text1"/>
                <w:sz w:val="18"/>
                <w:szCs w:val="18"/>
              </w:rPr>
            </w:pPr>
          </w:p>
        </w:tc>
        <w:tc>
          <w:tcPr>
            <w:tcW w:w="3150" w:type="dxa"/>
            <w:tcMar>
              <w:top w:w="15" w:type="dxa"/>
              <w:left w:w="15" w:type="dxa"/>
              <w:right w:w="15" w:type="dxa"/>
            </w:tcMar>
            <w:vAlign w:val="center"/>
          </w:tcPr>
          <w:p w:rsidR="00D17286" w:rsidRDefault="00D17286">
            <w:pPr>
              <w:jc w:val="center"/>
              <w:rPr>
                <w:rFonts w:ascii="黑体" w:eastAsia="黑体" w:hAnsi="黑体"/>
                <w:b/>
                <w:color w:val="000000" w:themeColor="text1"/>
              </w:rPr>
            </w:pP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c>
          <w:tcPr>
            <w:tcW w:w="709" w:type="dxa"/>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612"/>
        </w:trPr>
        <w:tc>
          <w:tcPr>
            <w:tcW w:w="2415" w:type="dxa"/>
            <w:gridSpan w:val="4"/>
            <w:tcMar>
              <w:top w:w="15" w:type="dxa"/>
              <w:left w:w="15" w:type="dxa"/>
              <w:right w:w="15" w:type="dxa"/>
            </w:tcMar>
            <w:vAlign w:val="center"/>
          </w:tcPr>
          <w:p w:rsidR="00D17286" w:rsidRDefault="00B2324B">
            <w:pPr>
              <w:pStyle w:val="ab"/>
              <w:pBdr>
                <w:bottom w:val="none" w:sz="0" w:space="0" w:color="000000"/>
              </w:pBdr>
              <w:rPr>
                <w:rFonts w:ascii="宋体"/>
                <w:b/>
                <w:color w:val="000000" w:themeColor="text1"/>
                <w:sz w:val="24"/>
                <w:szCs w:val="24"/>
              </w:rPr>
            </w:pPr>
            <w:r>
              <w:rPr>
                <w:rFonts w:ascii="宋体"/>
                <w:b/>
                <w:color w:val="000000" w:themeColor="text1"/>
                <w:sz w:val="24"/>
                <w:szCs w:val="24"/>
              </w:rPr>
              <w:t>合计</w:t>
            </w:r>
          </w:p>
        </w:tc>
        <w:tc>
          <w:tcPr>
            <w:tcW w:w="7613" w:type="dxa"/>
            <w:gridSpan w:val="5"/>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612"/>
        </w:trPr>
        <w:tc>
          <w:tcPr>
            <w:tcW w:w="2415" w:type="dxa"/>
            <w:gridSpan w:val="4"/>
            <w:tcMar>
              <w:top w:w="15" w:type="dxa"/>
              <w:left w:w="15" w:type="dxa"/>
              <w:right w:w="15" w:type="dxa"/>
            </w:tcMar>
            <w:vAlign w:val="center"/>
          </w:tcPr>
          <w:p w:rsidR="00D17286" w:rsidRDefault="00B2324B">
            <w:pPr>
              <w:pStyle w:val="ab"/>
              <w:pBdr>
                <w:bottom w:val="none" w:sz="0" w:space="0" w:color="000000"/>
              </w:pBdr>
              <w:rPr>
                <w:rFonts w:ascii="宋体"/>
                <w:b/>
                <w:color w:val="000000" w:themeColor="text1"/>
                <w:sz w:val="24"/>
                <w:szCs w:val="24"/>
              </w:rPr>
            </w:pPr>
            <w:r>
              <w:rPr>
                <w:rFonts w:ascii="宋体"/>
                <w:b/>
                <w:color w:val="000000" w:themeColor="text1"/>
                <w:sz w:val="24"/>
                <w:szCs w:val="24"/>
              </w:rPr>
              <w:t>完工期</w:t>
            </w:r>
          </w:p>
        </w:tc>
        <w:tc>
          <w:tcPr>
            <w:tcW w:w="7613" w:type="dxa"/>
            <w:gridSpan w:val="5"/>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612"/>
        </w:trPr>
        <w:tc>
          <w:tcPr>
            <w:tcW w:w="2415" w:type="dxa"/>
            <w:gridSpan w:val="4"/>
            <w:tcMar>
              <w:top w:w="15" w:type="dxa"/>
              <w:left w:w="15" w:type="dxa"/>
              <w:right w:w="15" w:type="dxa"/>
            </w:tcMar>
            <w:vAlign w:val="center"/>
          </w:tcPr>
          <w:p w:rsidR="00D17286" w:rsidRDefault="00B2324B">
            <w:pPr>
              <w:pStyle w:val="ab"/>
              <w:pBdr>
                <w:bottom w:val="none" w:sz="0" w:space="0" w:color="000000"/>
              </w:pBdr>
              <w:rPr>
                <w:rFonts w:ascii="宋体"/>
                <w:b/>
                <w:color w:val="000000" w:themeColor="text1"/>
                <w:sz w:val="24"/>
                <w:szCs w:val="24"/>
              </w:rPr>
            </w:pPr>
            <w:r>
              <w:rPr>
                <w:rFonts w:ascii="宋体"/>
                <w:b/>
                <w:color w:val="000000" w:themeColor="text1"/>
                <w:sz w:val="24"/>
                <w:szCs w:val="24"/>
              </w:rPr>
              <w:t>项目整体质保期</w:t>
            </w:r>
          </w:p>
        </w:tc>
        <w:tc>
          <w:tcPr>
            <w:tcW w:w="7613" w:type="dxa"/>
            <w:gridSpan w:val="5"/>
            <w:tcMar>
              <w:top w:w="15" w:type="dxa"/>
              <w:left w:w="15" w:type="dxa"/>
              <w:right w:w="15" w:type="dxa"/>
            </w:tcMar>
            <w:vAlign w:val="center"/>
          </w:tcPr>
          <w:p w:rsidR="00D17286" w:rsidRDefault="00D17286">
            <w:pPr>
              <w:jc w:val="center"/>
              <w:rPr>
                <w:rFonts w:ascii="黑体" w:eastAsia="黑体" w:hAnsi="黑体"/>
                <w:b/>
                <w:color w:val="000000" w:themeColor="text1"/>
                <w:sz w:val="24"/>
                <w:szCs w:val="24"/>
              </w:rPr>
            </w:pPr>
          </w:p>
        </w:tc>
      </w:tr>
      <w:tr w:rsidR="00D17286">
        <w:trPr>
          <w:cantSplit/>
          <w:trHeight w:val="778"/>
        </w:trPr>
        <w:tc>
          <w:tcPr>
            <w:tcW w:w="4987" w:type="dxa"/>
            <w:gridSpan w:val="5"/>
            <w:tcMar>
              <w:top w:w="15" w:type="dxa"/>
              <w:left w:w="15" w:type="dxa"/>
              <w:right w:w="15" w:type="dxa"/>
            </w:tcMar>
            <w:vAlign w:val="center"/>
          </w:tcPr>
          <w:p w:rsidR="00D17286" w:rsidRDefault="00B2324B">
            <w:pPr>
              <w:jc w:val="center"/>
              <w:rPr>
                <w:rFonts w:ascii="宋体" w:hAnsi="宋体"/>
                <w:b/>
                <w:color w:val="000000" w:themeColor="text1"/>
                <w:sz w:val="24"/>
                <w:szCs w:val="24"/>
              </w:rPr>
            </w:pPr>
            <w:r>
              <w:rPr>
                <w:rFonts w:ascii="宋体" w:hAnsi="宋体"/>
                <w:b/>
                <w:color w:val="000000" w:themeColor="text1"/>
                <w:sz w:val="24"/>
                <w:szCs w:val="24"/>
              </w:rPr>
              <w:t>其中属于小、微型企业产品的价格合计（小写）</w:t>
            </w:r>
          </w:p>
        </w:tc>
        <w:tc>
          <w:tcPr>
            <w:tcW w:w="5041" w:type="dxa"/>
            <w:gridSpan w:val="4"/>
            <w:tcMar>
              <w:top w:w="15" w:type="dxa"/>
            </w:tcMar>
            <w:vAlign w:val="center"/>
          </w:tcPr>
          <w:p w:rsidR="00D17286" w:rsidRDefault="00D17286">
            <w:pPr>
              <w:rPr>
                <w:rFonts w:ascii="宋体" w:hAnsi="宋体"/>
                <w:b/>
                <w:color w:val="000000" w:themeColor="text1"/>
                <w:sz w:val="24"/>
                <w:szCs w:val="24"/>
              </w:rPr>
            </w:pPr>
          </w:p>
        </w:tc>
      </w:tr>
      <w:tr w:rsidR="00D17286">
        <w:trPr>
          <w:cantSplit/>
          <w:trHeight w:val="924"/>
        </w:trPr>
        <w:tc>
          <w:tcPr>
            <w:tcW w:w="630" w:type="dxa"/>
            <w:gridSpan w:val="2"/>
            <w:vMerge w:val="restart"/>
            <w:vAlign w:val="center"/>
          </w:tcPr>
          <w:p w:rsidR="00D17286" w:rsidRDefault="00B2324B">
            <w:pPr>
              <w:pStyle w:val="22"/>
              <w:spacing w:after="120" w:line="400" w:lineRule="exact"/>
              <w:ind w:firstLine="120"/>
              <w:rPr>
                <w:rFonts w:ascii="宋体"/>
                <w:b/>
                <w:color w:val="000000" w:themeColor="text1"/>
                <w:sz w:val="24"/>
                <w:szCs w:val="24"/>
              </w:rPr>
            </w:pPr>
            <w:r>
              <w:rPr>
                <w:rFonts w:ascii="宋体"/>
                <w:b/>
                <w:color w:val="000000" w:themeColor="text1"/>
                <w:sz w:val="24"/>
                <w:szCs w:val="24"/>
              </w:rPr>
              <w:t>服</w:t>
            </w:r>
          </w:p>
          <w:p w:rsidR="00D17286" w:rsidRDefault="00D17286">
            <w:pPr>
              <w:pStyle w:val="22"/>
              <w:spacing w:after="120" w:line="400" w:lineRule="exact"/>
              <w:rPr>
                <w:rFonts w:ascii="宋体"/>
                <w:b/>
                <w:color w:val="000000" w:themeColor="text1"/>
                <w:sz w:val="24"/>
                <w:szCs w:val="24"/>
              </w:rPr>
            </w:pPr>
          </w:p>
          <w:p w:rsidR="00D17286" w:rsidRDefault="00B2324B">
            <w:pPr>
              <w:pStyle w:val="22"/>
              <w:spacing w:after="120" w:line="400" w:lineRule="exact"/>
              <w:ind w:firstLine="120"/>
              <w:rPr>
                <w:rFonts w:ascii="宋体"/>
                <w:b/>
                <w:color w:val="000000" w:themeColor="text1"/>
                <w:sz w:val="24"/>
                <w:szCs w:val="24"/>
              </w:rPr>
            </w:pPr>
            <w:proofErr w:type="gramStart"/>
            <w:r>
              <w:rPr>
                <w:rFonts w:ascii="宋体"/>
                <w:b/>
                <w:color w:val="000000" w:themeColor="text1"/>
                <w:sz w:val="24"/>
                <w:szCs w:val="24"/>
              </w:rPr>
              <w:t>务</w:t>
            </w:r>
            <w:proofErr w:type="gramEnd"/>
          </w:p>
          <w:p w:rsidR="00D17286" w:rsidRDefault="00D17286">
            <w:pPr>
              <w:pStyle w:val="22"/>
              <w:spacing w:after="120" w:line="400" w:lineRule="exact"/>
              <w:rPr>
                <w:rFonts w:ascii="宋体"/>
                <w:b/>
                <w:color w:val="000000" w:themeColor="text1"/>
                <w:sz w:val="24"/>
                <w:szCs w:val="24"/>
              </w:rPr>
            </w:pPr>
          </w:p>
          <w:p w:rsidR="00D17286" w:rsidRDefault="00B2324B">
            <w:pPr>
              <w:pStyle w:val="22"/>
              <w:spacing w:after="120" w:line="400" w:lineRule="exact"/>
              <w:ind w:firstLine="120"/>
              <w:rPr>
                <w:rFonts w:ascii="宋体"/>
                <w:b/>
                <w:color w:val="000000" w:themeColor="text1"/>
                <w:sz w:val="24"/>
                <w:szCs w:val="24"/>
              </w:rPr>
            </w:pPr>
            <w:r>
              <w:rPr>
                <w:rFonts w:ascii="宋体"/>
                <w:b/>
                <w:color w:val="000000" w:themeColor="text1"/>
                <w:sz w:val="24"/>
                <w:szCs w:val="24"/>
              </w:rPr>
              <w:t>承</w:t>
            </w:r>
          </w:p>
          <w:p w:rsidR="00D17286" w:rsidRDefault="00D17286">
            <w:pPr>
              <w:pStyle w:val="22"/>
              <w:spacing w:after="120" w:line="400" w:lineRule="exact"/>
              <w:rPr>
                <w:rFonts w:ascii="宋体"/>
                <w:b/>
                <w:color w:val="000000" w:themeColor="text1"/>
                <w:sz w:val="24"/>
                <w:szCs w:val="24"/>
              </w:rPr>
            </w:pPr>
          </w:p>
          <w:p w:rsidR="00D17286" w:rsidRDefault="00B2324B">
            <w:pPr>
              <w:pStyle w:val="22"/>
              <w:spacing w:after="120" w:line="400" w:lineRule="exact"/>
              <w:ind w:firstLine="120"/>
              <w:rPr>
                <w:rFonts w:ascii="宋体"/>
                <w:color w:val="000000" w:themeColor="text1"/>
                <w:sz w:val="24"/>
                <w:szCs w:val="24"/>
              </w:rPr>
            </w:pPr>
            <w:r>
              <w:rPr>
                <w:rFonts w:ascii="宋体"/>
                <w:b/>
                <w:color w:val="000000" w:themeColor="text1"/>
                <w:sz w:val="24"/>
                <w:szCs w:val="24"/>
              </w:rPr>
              <w:t>诺</w:t>
            </w:r>
          </w:p>
        </w:tc>
        <w:tc>
          <w:tcPr>
            <w:tcW w:w="9398" w:type="dxa"/>
            <w:gridSpan w:val="7"/>
            <w:vAlign w:val="center"/>
          </w:tcPr>
          <w:p w:rsidR="00D17286" w:rsidRDefault="00B2324B">
            <w:pPr>
              <w:tabs>
                <w:tab w:val="left" w:pos="210"/>
              </w:tabs>
              <w:rPr>
                <w:rFonts w:ascii="宋体" w:hAnsi="宋体"/>
                <w:color w:val="000000" w:themeColor="text1"/>
                <w:sz w:val="24"/>
                <w:szCs w:val="24"/>
              </w:rPr>
            </w:pPr>
            <w:r>
              <w:rPr>
                <w:rFonts w:ascii="宋体" w:hAnsi="宋体"/>
                <w:color w:val="000000" w:themeColor="text1"/>
                <w:sz w:val="24"/>
                <w:szCs w:val="24"/>
              </w:rPr>
              <w:t>1. 质量 2.安装 3."三包"(包修、包退、包换) 4.其他承诺</w:t>
            </w:r>
          </w:p>
          <w:p w:rsidR="00D17286" w:rsidRDefault="00B2324B">
            <w:pPr>
              <w:rPr>
                <w:rFonts w:ascii="宋体" w:hAnsi="宋体"/>
                <w:color w:val="000000" w:themeColor="text1"/>
                <w:sz w:val="24"/>
                <w:szCs w:val="24"/>
              </w:rPr>
            </w:pPr>
            <w:r>
              <w:rPr>
                <w:rFonts w:ascii="宋体" w:hAnsi="宋体"/>
                <w:color w:val="000000" w:themeColor="text1"/>
                <w:sz w:val="24"/>
                <w:szCs w:val="24"/>
              </w:rPr>
              <w:t>（以上是主要承诺，供报价人参考，报价人应在满足采购文件要求的基础上，根据自己单位的情况</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具体承诺）</w:t>
            </w:r>
          </w:p>
        </w:tc>
      </w:tr>
      <w:tr w:rsidR="00D17286">
        <w:trPr>
          <w:cantSplit/>
          <w:trHeight w:val="924"/>
        </w:trPr>
        <w:tc>
          <w:tcPr>
            <w:tcW w:w="630" w:type="dxa"/>
            <w:gridSpan w:val="2"/>
            <w:vMerge/>
            <w:vAlign w:val="center"/>
          </w:tcPr>
          <w:p w:rsidR="00D17286" w:rsidRDefault="00D17286"/>
        </w:tc>
        <w:tc>
          <w:tcPr>
            <w:tcW w:w="9398" w:type="dxa"/>
            <w:gridSpan w:val="7"/>
            <w:vAlign w:val="center"/>
          </w:tcPr>
          <w:p w:rsidR="00D17286" w:rsidRDefault="00D17286">
            <w:pPr>
              <w:rPr>
                <w:rFonts w:ascii="宋体" w:hAnsi="宋体"/>
                <w:color w:val="000000" w:themeColor="text1"/>
                <w:sz w:val="24"/>
                <w:szCs w:val="24"/>
              </w:rPr>
            </w:pPr>
          </w:p>
        </w:tc>
      </w:tr>
    </w:tbl>
    <w:p w:rsidR="00D17286" w:rsidRDefault="00D17286">
      <w:pPr>
        <w:spacing w:before="5"/>
        <w:rPr>
          <w:rFonts w:hAnsi="宋体"/>
          <w:b/>
          <w:color w:val="000000" w:themeColor="text1"/>
          <w:sz w:val="24"/>
          <w:szCs w:val="24"/>
        </w:rPr>
      </w:pPr>
    </w:p>
    <w:p w:rsidR="00D17286" w:rsidRDefault="00B2324B">
      <w:pPr>
        <w:spacing w:before="5"/>
        <w:rPr>
          <w:rFonts w:hAnsi="宋体"/>
          <w:b/>
          <w:color w:val="000000" w:themeColor="text1"/>
          <w:sz w:val="24"/>
          <w:szCs w:val="24"/>
        </w:rPr>
      </w:pPr>
      <w:r>
        <w:rPr>
          <w:rFonts w:hAnsi="宋体"/>
          <w:b/>
          <w:color w:val="000000" w:themeColor="text1"/>
          <w:sz w:val="24"/>
          <w:szCs w:val="24"/>
        </w:rPr>
        <w:t>法定代表人或被授权代表（签字或盖章）：</w:t>
      </w:r>
    </w:p>
    <w:p w:rsidR="00D17286" w:rsidRDefault="00D17286">
      <w:pPr>
        <w:rPr>
          <w:rFonts w:ascii="宋体" w:hAnsi="宋体"/>
          <w:b/>
        </w:rPr>
      </w:pPr>
    </w:p>
    <w:p w:rsidR="00D17286" w:rsidRDefault="00B2324B">
      <w:pPr>
        <w:rPr>
          <w:rFonts w:ascii="宋体" w:hAnsi="宋体"/>
          <w:sz w:val="24"/>
          <w:szCs w:val="24"/>
        </w:rPr>
      </w:pPr>
      <w:r>
        <w:rPr>
          <w:rFonts w:ascii="宋体" w:hAnsi="宋体"/>
          <w:b/>
          <w:sz w:val="24"/>
          <w:szCs w:val="24"/>
        </w:rPr>
        <w:t>注：</w:t>
      </w:r>
      <w:r>
        <w:rPr>
          <w:rFonts w:ascii="宋体" w:hAnsi="宋体"/>
          <w:sz w:val="24"/>
          <w:szCs w:val="24"/>
        </w:rPr>
        <w:t>（1）报价人应当根据“项目技术要求和有关说明”的内容在上表中详细填写；</w:t>
      </w:r>
    </w:p>
    <w:p w:rsidR="00D17286" w:rsidRDefault="00B2324B">
      <w:pPr>
        <w:ind w:firstLine="360"/>
        <w:rPr>
          <w:rFonts w:ascii="宋体" w:hAnsi="宋体"/>
          <w:sz w:val="24"/>
          <w:szCs w:val="24"/>
        </w:rPr>
      </w:pPr>
      <w:r>
        <w:rPr>
          <w:rFonts w:ascii="宋体" w:hAnsi="宋体"/>
          <w:sz w:val="24"/>
          <w:szCs w:val="24"/>
        </w:rPr>
        <w:t>（2）表格</w:t>
      </w:r>
      <w:proofErr w:type="gramStart"/>
      <w:r>
        <w:rPr>
          <w:rFonts w:ascii="宋体" w:hAnsi="宋体"/>
          <w:sz w:val="24"/>
          <w:szCs w:val="24"/>
        </w:rPr>
        <w:t>不够可</w:t>
      </w:r>
      <w:proofErr w:type="gramEnd"/>
      <w:r>
        <w:rPr>
          <w:rFonts w:ascii="宋体" w:hAnsi="宋体"/>
          <w:sz w:val="24"/>
          <w:szCs w:val="24"/>
        </w:rPr>
        <w:t>自行延长。</w:t>
      </w:r>
    </w:p>
    <w:p w:rsidR="00D17286" w:rsidRDefault="00B2324B">
      <w:pPr>
        <w:jc w:val="left"/>
        <w:rPr>
          <w:rFonts w:ascii="黑体" w:eastAsia="黑体" w:hAnsi="黑体"/>
          <w:sz w:val="24"/>
          <w:szCs w:val="24"/>
        </w:rPr>
      </w:pPr>
      <w:r>
        <w:br w:type="page"/>
      </w:r>
    </w:p>
    <w:p w:rsidR="00D17286" w:rsidRDefault="00B2324B">
      <w:pPr>
        <w:jc w:val="left"/>
        <w:rPr>
          <w:rFonts w:ascii="黑体" w:eastAsia="黑体" w:hAnsi="黑体"/>
          <w:color w:val="000000" w:themeColor="text1"/>
          <w:sz w:val="24"/>
          <w:szCs w:val="24"/>
        </w:rPr>
      </w:pPr>
      <w:bookmarkStart w:id="66" w:name="_Toc55147060"/>
      <w:r>
        <w:rPr>
          <w:rFonts w:ascii="黑体" w:eastAsia="黑体" w:hAnsi="黑体"/>
          <w:color w:val="000000" w:themeColor="text1"/>
          <w:sz w:val="24"/>
          <w:szCs w:val="24"/>
        </w:rPr>
        <w:lastRenderedPageBreak/>
        <w:t>（九）技术参数偏离表（格式）</w:t>
      </w:r>
      <w:bookmarkEnd w:id="66"/>
    </w:p>
    <w:p w:rsidR="00D17286" w:rsidRDefault="00D17286">
      <w:pPr>
        <w:jc w:val="center"/>
        <w:rPr>
          <w:rFonts w:ascii="宋体" w:hAnsi="宋体"/>
          <w:color w:val="000000" w:themeColor="text1"/>
        </w:rPr>
      </w:pPr>
    </w:p>
    <w:p w:rsidR="00D17286" w:rsidRDefault="00D17286">
      <w:pPr>
        <w:jc w:val="center"/>
        <w:rPr>
          <w:rFonts w:ascii="宋体" w:hAnsi="宋体"/>
          <w:color w:val="000000" w:themeColor="text1"/>
        </w:rPr>
      </w:pPr>
    </w:p>
    <w:p w:rsidR="00D17286" w:rsidRDefault="00B2324B">
      <w:pPr>
        <w:jc w:val="center"/>
        <w:rPr>
          <w:rFonts w:ascii="黑体" w:eastAsia="黑体" w:hAnsi="黑体"/>
          <w:sz w:val="28"/>
          <w:szCs w:val="28"/>
        </w:rPr>
      </w:pPr>
      <w:r>
        <w:rPr>
          <w:rFonts w:ascii="黑体" w:eastAsia="黑体" w:hAnsi="黑体"/>
          <w:sz w:val="28"/>
          <w:szCs w:val="28"/>
        </w:rPr>
        <w:t>技术参数偏离表</w:t>
      </w:r>
    </w:p>
    <w:p w:rsidR="00D17286" w:rsidRDefault="00D17286">
      <w:pPr>
        <w:jc w:val="center"/>
        <w:rPr>
          <w:rFonts w:ascii="宋体" w:hAnsi="宋体"/>
          <w:color w:val="000000" w:themeColor="text1"/>
        </w:rPr>
      </w:pPr>
    </w:p>
    <w:p w:rsidR="00D17286" w:rsidRDefault="00D17286">
      <w:pPr>
        <w:jc w:val="center"/>
        <w:rPr>
          <w:rFonts w:ascii="宋体" w:hAnsi="宋体"/>
          <w:color w:val="000000" w:themeColor="text1"/>
        </w:rPr>
      </w:pPr>
    </w:p>
    <w:p w:rsidR="00D17286" w:rsidRDefault="00B2324B">
      <w:pPr>
        <w:spacing w:line="400" w:lineRule="exact"/>
        <w:rPr>
          <w:rFonts w:ascii="黑体" w:eastAsia="黑体" w:hAnsi="黑体"/>
          <w:color w:val="000000" w:themeColor="text1"/>
          <w:sz w:val="24"/>
          <w:szCs w:val="24"/>
        </w:rPr>
      </w:pPr>
      <w:r>
        <w:rPr>
          <w:rFonts w:ascii="黑体" w:eastAsia="黑体" w:hAnsi="黑体"/>
          <w:color w:val="000000" w:themeColor="text1"/>
          <w:sz w:val="24"/>
          <w:szCs w:val="24"/>
        </w:rPr>
        <w:t>报价人名称（盖章）：          采购项目编号：</w:t>
      </w:r>
    </w:p>
    <w:p w:rsidR="00D17286" w:rsidRDefault="00D17286">
      <w:pPr>
        <w:spacing w:line="400" w:lineRule="exact"/>
        <w:rPr>
          <w:rFonts w:ascii="黑体" w:eastAsia="黑体" w:hAnsi="黑体"/>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D17286">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B2324B">
            <w:pPr>
              <w:jc w:val="center"/>
              <w:rPr>
                <w:rFonts w:ascii="宋体" w:hAnsi="宋体"/>
                <w:b/>
                <w:color w:val="000000" w:themeColor="text1"/>
                <w:sz w:val="24"/>
                <w:szCs w:val="24"/>
              </w:rPr>
            </w:pPr>
            <w:r>
              <w:rPr>
                <w:rFonts w:ascii="宋体" w:hAnsi="宋体"/>
                <w:b/>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B2324B">
            <w:pPr>
              <w:jc w:val="center"/>
              <w:rPr>
                <w:rFonts w:ascii="宋体" w:hAnsi="宋体"/>
                <w:b/>
                <w:color w:val="000000" w:themeColor="text1"/>
                <w:sz w:val="24"/>
                <w:szCs w:val="24"/>
              </w:rPr>
            </w:pPr>
            <w:r>
              <w:rPr>
                <w:rFonts w:ascii="宋体" w:hAnsi="宋体"/>
                <w:b/>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B2324B">
            <w:pPr>
              <w:jc w:val="center"/>
              <w:rPr>
                <w:rFonts w:ascii="宋体" w:hAnsi="宋体"/>
                <w:b/>
                <w:color w:val="000000" w:themeColor="text1"/>
                <w:sz w:val="24"/>
                <w:szCs w:val="24"/>
              </w:rPr>
            </w:pPr>
            <w:r>
              <w:rPr>
                <w:rFonts w:ascii="宋体" w:hAnsi="宋体"/>
                <w:b/>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B2324B">
            <w:pPr>
              <w:jc w:val="center"/>
              <w:rPr>
                <w:rFonts w:ascii="宋体" w:hAnsi="宋体"/>
                <w:b/>
                <w:color w:val="000000" w:themeColor="text1"/>
                <w:sz w:val="24"/>
                <w:szCs w:val="24"/>
              </w:rPr>
            </w:pPr>
            <w:r>
              <w:rPr>
                <w:rFonts w:ascii="宋体" w:hAnsi="宋体"/>
                <w:b/>
                <w:color w:val="000000" w:themeColor="text1"/>
                <w:sz w:val="24"/>
                <w:szCs w:val="24"/>
              </w:rPr>
              <w:t>偏离说明</w:t>
            </w:r>
          </w:p>
        </w:tc>
      </w:tr>
      <w:tr w:rsidR="00D17286">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D17286">
            <w:pPr>
              <w:jc w:val="center"/>
              <w:rPr>
                <w:rFonts w:ascii="宋体" w:hAnsi="宋体"/>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D17286">
            <w:pPr>
              <w:rPr>
                <w:rFonts w:ascii="宋体" w:hAnsi="宋体"/>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D17286">
            <w:pPr>
              <w:jc w:val="center"/>
              <w:rPr>
                <w:rFonts w:ascii="宋体" w:hAnsi="宋体"/>
                <w:color w:val="000000" w:themeColor="text1"/>
              </w:rPr>
            </w:pPr>
          </w:p>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17286" w:rsidRDefault="00D17286">
            <w:pPr>
              <w:jc w:val="center"/>
              <w:rPr>
                <w:rFonts w:ascii="宋体" w:hAnsi="宋体"/>
                <w:color w:val="000000" w:themeColor="text1"/>
              </w:rPr>
            </w:pPr>
          </w:p>
        </w:tc>
      </w:tr>
    </w:tbl>
    <w:p w:rsidR="00D17286" w:rsidRDefault="00D17286">
      <w:pPr>
        <w:rPr>
          <w:rFonts w:ascii="宋体" w:hAnsi="宋体"/>
          <w:b/>
          <w:color w:val="000000" w:themeColor="text1"/>
          <w:sz w:val="24"/>
          <w:szCs w:val="24"/>
        </w:rPr>
      </w:pPr>
    </w:p>
    <w:p w:rsidR="00D17286" w:rsidRDefault="00B2324B">
      <w:pPr>
        <w:spacing w:before="5"/>
        <w:rPr>
          <w:rFonts w:hAnsi="宋体"/>
          <w:b/>
          <w:color w:val="000000" w:themeColor="text1"/>
          <w:sz w:val="24"/>
          <w:szCs w:val="24"/>
        </w:rPr>
      </w:pPr>
      <w:r>
        <w:rPr>
          <w:rFonts w:hAnsi="宋体"/>
          <w:b/>
          <w:color w:val="000000" w:themeColor="text1"/>
          <w:sz w:val="24"/>
          <w:szCs w:val="24"/>
        </w:rPr>
        <w:t>法定代表人或被授权代表（签字或盖章）：</w:t>
      </w:r>
    </w:p>
    <w:p w:rsidR="00D17286" w:rsidRDefault="00D17286">
      <w:pPr>
        <w:rPr>
          <w:rFonts w:ascii="宋体" w:hAnsi="宋体"/>
          <w:color w:val="000000" w:themeColor="text1"/>
          <w:sz w:val="30"/>
          <w:szCs w:val="30"/>
        </w:rPr>
      </w:pP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注：</w:t>
      </w: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w:t>
      </w:r>
      <w:r>
        <w:rPr>
          <w:rFonts w:hAnsi="宋体"/>
          <w:color w:val="000000" w:themeColor="text1"/>
          <w:sz w:val="24"/>
          <w:szCs w:val="24"/>
        </w:rPr>
        <w:t>1</w:t>
      </w:r>
      <w:r>
        <w:rPr>
          <w:rFonts w:hAnsi="宋体"/>
          <w:color w:val="000000" w:themeColor="text1"/>
          <w:sz w:val="24"/>
          <w:szCs w:val="24"/>
        </w:rPr>
        <w:t>）本表不得删除；</w:t>
      </w: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w:t>
      </w:r>
      <w:r>
        <w:rPr>
          <w:rFonts w:hAnsi="宋体"/>
          <w:color w:val="000000" w:themeColor="text1"/>
          <w:sz w:val="24"/>
          <w:szCs w:val="24"/>
        </w:rPr>
        <w:t>2</w:t>
      </w:r>
      <w:r>
        <w:rPr>
          <w:rFonts w:hAnsi="宋体"/>
          <w:color w:val="000000" w:themeColor="text1"/>
          <w:sz w:val="24"/>
          <w:szCs w:val="24"/>
        </w:rPr>
        <w:t>）如无任何技术偏离，请于本表“偏离说明”中注明“无偏离”；</w:t>
      </w: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w:t>
      </w:r>
      <w:r>
        <w:rPr>
          <w:rFonts w:hAnsi="宋体"/>
          <w:color w:val="000000" w:themeColor="text1"/>
          <w:sz w:val="24"/>
          <w:szCs w:val="24"/>
        </w:rPr>
        <w:t>3</w:t>
      </w:r>
      <w:r>
        <w:rPr>
          <w:rFonts w:hAnsi="宋体"/>
          <w:color w:val="000000" w:themeColor="text1"/>
          <w:sz w:val="24"/>
          <w:szCs w:val="24"/>
        </w:rPr>
        <w:t>）如有技术偏离项，请于本表中列明偏离内容，如需要可自行延长，其余无偏离内容不须赘述。</w:t>
      </w:r>
    </w:p>
    <w:p w:rsidR="00D17286" w:rsidRDefault="00D17286">
      <w:pPr>
        <w:rPr>
          <w:rFonts w:ascii="宋体" w:hAnsi="宋体"/>
          <w:color w:val="000000" w:themeColor="text1"/>
          <w:sz w:val="30"/>
          <w:szCs w:val="30"/>
        </w:rPr>
      </w:pPr>
    </w:p>
    <w:p w:rsidR="00D17286" w:rsidRDefault="00B2324B">
      <w:pPr>
        <w:jc w:val="left"/>
        <w:rPr>
          <w:rFonts w:ascii="黑体" w:eastAsia="Times New Roman" w:hAnsi="Times New Roman"/>
          <w:color w:val="000000" w:themeColor="text1"/>
          <w:sz w:val="24"/>
          <w:szCs w:val="24"/>
        </w:rPr>
      </w:pPr>
      <w:bookmarkStart w:id="67" w:name="_Toc55147061"/>
      <w:r>
        <w:br w:type="page"/>
      </w:r>
    </w:p>
    <w:p w:rsidR="00D17286" w:rsidRDefault="00B2324B">
      <w:pPr>
        <w:jc w:val="left"/>
        <w:rPr>
          <w:rFonts w:ascii="黑体" w:eastAsia="黑体" w:hAnsi="黑体"/>
          <w:color w:val="000000" w:themeColor="text1"/>
          <w:sz w:val="24"/>
          <w:szCs w:val="24"/>
        </w:rPr>
      </w:pPr>
      <w:r>
        <w:rPr>
          <w:rFonts w:ascii="黑体" w:eastAsia="黑体" w:hAnsi="黑体"/>
          <w:color w:val="000000" w:themeColor="text1"/>
          <w:sz w:val="24"/>
          <w:szCs w:val="24"/>
        </w:rPr>
        <w:lastRenderedPageBreak/>
        <w:t>（十）项目人员配置表</w:t>
      </w:r>
      <w:bookmarkEnd w:id="67"/>
    </w:p>
    <w:p w:rsidR="00D17286" w:rsidRDefault="00D17286">
      <w:pPr>
        <w:spacing w:line="360" w:lineRule="auto"/>
        <w:ind w:firstLine="480"/>
        <w:rPr>
          <w:rFonts w:hAnsi="宋体"/>
          <w:color w:val="000000" w:themeColor="text1"/>
          <w:sz w:val="24"/>
          <w:szCs w:val="24"/>
        </w:rPr>
      </w:pPr>
    </w:p>
    <w:p w:rsidR="00D17286" w:rsidRDefault="00B2324B">
      <w:pPr>
        <w:jc w:val="center"/>
        <w:rPr>
          <w:rFonts w:ascii="黑体" w:eastAsia="黑体" w:hAnsi="黑体"/>
          <w:sz w:val="28"/>
          <w:szCs w:val="28"/>
        </w:rPr>
      </w:pPr>
      <w:r>
        <w:rPr>
          <w:rFonts w:ascii="黑体" w:eastAsia="黑体" w:hAnsi="黑体"/>
          <w:sz w:val="28"/>
          <w:szCs w:val="28"/>
        </w:rPr>
        <w:t>项目人员配置表</w:t>
      </w:r>
    </w:p>
    <w:p w:rsidR="00D17286" w:rsidRDefault="00B2324B">
      <w:pPr>
        <w:ind w:firstLine="840"/>
        <w:rPr>
          <w:rFonts w:ascii="黑体" w:eastAsia="黑体" w:hAnsi="黑体"/>
          <w:sz w:val="24"/>
          <w:szCs w:val="24"/>
          <w:u w:val="single"/>
        </w:rPr>
      </w:pPr>
      <w:r>
        <w:rPr>
          <w:rFonts w:ascii="黑体" w:eastAsia="黑体" w:hAnsi="黑体"/>
          <w:sz w:val="24"/>
          <w:szCs w:val="24"/>
        </w:rPr>
        <w:t>报价人名称（盖章）：      采购项目编号：</w:t>
      </w:r>
    </w:p>
    <w:p w:rsidR="00D17286" w:rsidRDefault="00D17286">
      <w:pPr>
        <w:ind w:firstLine="840"/>
        <w:rPr>
          <w:rFonts w:ascii="黑体" w:eastAsia="黑体" w:hAnsi="黑体"/>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2139"/>
        <w:gridCol w:w="1134"/>
        <w:gridCol w:w="2126"/>
        <w:gridCol w:w="1689"/>
      </w:tblGrid>
      <w:tr w:rsidR="00D17286">
        <w:trPr>
          <w:trHeight w:val="865"/>
          <w:jc w:val="center"/>
        </w:trPr>
        <w:tc>
          <w:tcPr>
            <w:tcW w:w="1112" w:type="dxa"/>
            <w:vAlign w:val="center"/>
          </w:tcPr>
          <w:p w:rsidR="00D17286" w:rsidRDefault="00B2324B">
            <w:pPr>
              <w:jc w:val="center"/>
              <w:rPr>
                <w:rFonts w:eastAsia="Calibri"/>
                <w:b/>
                <w:sz w:val="24"/>
                <w:szCs w:val="24"/>
              </w:rPr>
            </w:pPr>
            <w:r>
              <w:rPr>
                <w:rFonts w:hAnsi="宋体"/>
                <w:b/>
                <w:sz w:val="24"/>
                <w:szCs w:val="24"/>
              </w:rPr>
              <w:t>序号</w:t>
            </w:r>
          </w:p>
        </w:tc>
        <w:tc>
          <w:tcPr>
            <w:tcW w:w="2139" w:type="dxa"/>
            <w:vAlign w:val="center"/>
          </w:tcPr>
          <w:p w:rsidR="00D17286" w:rsidRDefault="00B2324B">
            <w:pPr>
              <w:jc w:val="center"/>
              <w:rPr>
                <w:rFonts w:eastAsia="Calibri"/>
                <w:b/>
                <w:sz w:val="24"/>
                <w:szCs w:val="24"/>
              </w:rPr>
            </w:pPr>
            <w:r>
              <w:rPr>
                <w:rFonts w:hAnsi="宋体"/>
                <w:b/>
                <w:sz w:val="24"/>
                <w:szCs w:val="24"/>
              </w:rPr>
              <w:t>姓名</w:t>
            </w:r>
          </w:p>
        </w:tc>
        <w:tc>
          <w:tcPr>
            <w:tcW w:w="1134" w:type="dxa"/>
            <w:vAlign w:val="center"/>
          </w:tcPr>
          <w:p w:rsidR="00D17286" w:rsidRDefault="00B2324B">
            <w:pPr>
              <w:jc w:val="center"/>
              <w:rPr>
                <w:rFonts w:eastAsia="Calibri"/>
                <w:b/>
                <w:sz w:val="24"/>
                <w:szCs w:val="24"/>
              </w:rPr>
            </w:pPr>
            <w:r>
              <w:rPr>
                <w:rFonts w:hAnsi="宋体"/>
                <w:b/>
                <w:sz w:val="24"/>
                <w:szCs w:val="24"/>
              </w:rPr>
              <w:t>年龄</w:t>
            </w:r>
          </w:p>
        </w:tc>
        <w:tc>
          <w:tcPr>
            <w:tcW w:w="2126" w:type="dxa"/>
            <w:vAlign w:val="center"/>
          </w:tcPr>
          <w:p w:rsidR="00D17286" w:rsidRDefault="00B2324B">
            <w:pPr>
              <w:jc w:val="center"/>
              <w:rPr>
                <w:rFonts w:eastAsia="Calibri"/>
                <w:b/>
                <w:sz w:val="24"/>
                <w:szCs w:val="24"/>
              </w:rPr>
            </w:pPr>
            <w:r>
              <w:rPr>
                <w:rFonts w:hAnsi="宋体"/>
                <w:b/>
                <w:sz w:val="24"/>
                <w:szCs w:val="24"/>
              </w:rPr>
              <w:t>本项目职责</w:t>
            </w:r>
          </w:p>
        </w:tc>
        <w:tc>
          <w:tcPr>
            <w:tcW w:w="1689" w:type="dxa"/>
            <w:vAlign w:val="center"/>
          </w:tcPr>
          <w:p w:rsidR="00D17286" w:rsidRDefault="00B2324B">
            <w:pPr>
              <w:jc w:val="center"/>
              <w:rPr>
                <w:rFonts w:eastAsia="Calibri"/>
                <w:b/>
                <w:sz w:val="24"/>
                <w:szCs w:val="24"/>
              </w:rPr>
            </w:pPr>
            <w:r>
              <w:rPr>
                <w:rFonts w:hAnsi="宋体"/>
                <w:b/>
                <w:sz w:val="24"/>
                <w:szCs w:val="24"/>
              </w:rPr>
              <w:t>持有证书</w:t>
            </w:r>
          </w:p>
        </w:tc>
      </w:tr>
      <w:tr w:rsidR="00D17286">
        <w:trPr>
          <w:trHeight w:val="680"/>
          <w:jc w:val="center"/>
        </w:trPr>
        <w:tc>
          <w:tcPr>
            <w:tcW w:w="1112" w:type="dxa"/>
            <w:vAlign w:val="center"/>
          </w:tcPr>
          <w:p w:rsidR="00D17286" w:rsidRDefault="00D17286">
            <w:pPr>
              <w:jc w:val="center"/>
              <w:outlineLvl w:val="0"/>
              <w:rPr>
                <w:rFonts w:ascii="黑体" w:eastAsia="黑体" w:hAnsi="黑体"/>
                <w:sz w:val="24"/>
                <w:szCs w:val="24"/>
              </w:rPr>
            </w:pPr>
          </w:p>
        </w:tc>
        <w:tc>
          <w:tcPr>
            <w:tcW w:w="2139" w:type="dxa"/>
            <w:vAlign w:val="center"/>
          </w:tcPr>
          <w:p w:rsidR="00D17286" w:rsidRDefault="00D17286">
            <w:pPr>
              <w:jc w:val="center"/>
              <w:outlineLvl w:val="0"/>
              <w:rPr>
                <w:rFonts w:ascii="黑体" w:eastAsia="黑体" w:hAnsi="黑体"/>
                <w:sz w:val="24"/>
                <w:szCs w:val="24"/>
              </w:rPr>
            </w:pPr>
          </w:p>
        </w:tc>
        <w:tc>
          <w:tcPr>
            <w:tcW w:w="1134" w:type="dxa"/>
            <w:vAlign w:val="center"/>
          </w:tcPr>
          <w:p w:rsidR="00D17286" w:rsidRDefault="00D17286">
            <w:pPr>
              <w:jc w:val="center"/>
              <w:outlineLvl w:val="0"/>
              <w:rPr>
                <w:rFonts w:ascii="黑体" w:eastAsia="黑体" w:hAnsi="黑体"/>
                <w:sz w:val="24"/>
                <w:szCs w:val="24"/>
              </w:rPr>
            </w:pPr>
          </w:p>
        </w:tc>
        <w:tc>
          <w:tcPr>
            <w:tcW w:w="2126" w:type="dxa"/>
            <w:vAlign w:val="center"/>
          </w:tcPr>
          <w:p w:rsidR="00D17286" w:rsidRDefault="00D17286">
            <w:pPr>
              <w:jc w:val="center"/>
              <w:outlineLvl w:val="0"/>
              <w:rPr>
                <w:rFonts w:ascii="宋体" w:hAnsi="宋体"/>
                <w:sz w:val="24"/>
                <w:szCs w:val="24"/>
              </w:rPr>
            </w:pPr>
          </w:p>
        </w:tc>
        <w:tc>
          <w:tcPr>
            <w:tcW w:w="1689" w:type="dxa"/>
          </w:tcPr>
          <w:p w:rsidR="00D17286" w:rsidRDefault="00D17286">
            <w:pPr>
              <w:jc w:val="center"/>
              <w:outlineLvl w:val="0"/>
              <w:rPr>
                <w:rFonts w:ascii="黑体" w:eastAsia="黑体" w:hAnsi="黑体"/>
                <w:sz w:val="24"/>
                <w:szCs w:val="24"/>
              </w:rPr>
            </w:pPr>
          </w:p>
        </w:tc>
      </w:tr>
      <w:tr w:rsidR="00D17286">
        <w:trPr>
          <w:trHeight w:val="680"/>
          <w:jc w:val="center"/>
        </w:trPr>
        <w:tc>
          <w:tcPr>
            <w:tcW w:w="1112" w:type="dxa"/>
            <w:vAlign w:val="center"/>
          </w:tcPr>
          <w:p w:rsidR="00D17286" w:rsidRDefault="00D17286">
            <w:pPr>
              <w:jc w:val="center"/>
              <w:outlineLvl w:val="0"/>
              <w:rPr>
                <w:rFonts w:ascii="黑体" w:eastAsia="黑体" w:hAnsi="黑体"/>
                <w:sz w:val="24"/>
                <w:szCs w:val="24"/>
              </w:rPr>
            </w:pPr>
          </w:p>
        </w:tc>
        <w:tc>
          <w:tcPr>
            <w:tcW w:w="2139" w:type="dxa"/>
            <w:vAlign w:val="center"/>
          </w:tcPr>
          <w:p w:rsidR="00D17286" w:rsidRDefault="00D17286">
            <w:pPr>
              <w:jc w:val="center"/>
              <w:outlineLvl w:val="0"/>
              <w:rPr>
                <w:rFonts w:ascii="黑体" w:eastAsia="黑体" w:hAnsi="黑体"/>
                <w:sz w:val="24"/>
                <w:szCs w:val="24"/>
              </w:rPr>
            </w:pPr>
          </w:p>
        </w:tc>
        <w:tc>
          <w:tcPr>
            <w:tcW w:w="1134" w:type="dxa"/>
            <w:vAlign w:val="center"/>
          </w:tcPr>
          <w:p w:rsidR="00D17286" w:rsidRDefault="00D17286">
            <w:pPr>
              <w:jc w:val="center"/>
              <w:outlineLvl w:val="0"/>
              <w:rPr>
                <w:rFonts w:ascii="黑体" w:eastAsia="黑体" w:hAnsi="黑体"/>
                <w:sz w:val="24"/>
                <w:szCs w:val="24"/>
              </w:rPr>
            </w:pPr>
          </w:p>
        </w:tc>
        <w:tc>
          <w:tcPr>
            <w:tcW w:w="2126" w:type="dxa"/>
            <w:vAlign w:val="center"/>
          </w:tcPr>
          <w:p w:rsidR="00D17286" w:rsidRDefault="00D17286">
            <w:pPr>
              <w:jc w:val="center"/>
              <w:outlineLvl w:val="0"/>
              <w:rPr>
                <w:rFonts w:ascii="宋体" w:hAnsi="宋体"/>
                <w:sz w:val="24"/>
                <w:szCs w:val="24"/>
              </w:rPr>
            </w:pPr>
          </w:p>
        </w:tc>
        <w:tc>
          <w:tcPr>
            <w:tcW w:w="1689" w:type="dxa"/>
          </w:tcPr>
          <w:p w:rsidR="00D17286" w:rsidRDefault="00D17286">
            <w:pPr>
              <w:jc w:val="center"/>
              <w:outlineLvl w:val="0"/>
              <w:rPr>
                <w:rFonts w:ascii="黑体" w:eastAsia="黑体" w:hAnsi="黑体"/>
                <w:sz w:val="24"/>
                <w:szCs w:val="24"/>
              </w:rPr>
            </w:pPr>
          </w:p>
        </w:tc>
      </w:tr>
      <w:tr w:rsidR="00D17286">
        <w:trPr>
          <w:trHeight w:val="680"/>
          <w:jc w:val="center"/>
        </w:trPr>
        <w:tc>
          <w:tcPr>
            <w:tcW w:w="1112" w:type="dxa"/>
            <w:vAlign w:val="center"/>
          </w:tcPr>
          <w:p w:rsidR="00D17286" w:rsidRDefault="00D17286">
            <w:pPr>
              <w:jc w:val="center"/>
              <w:outlineLvl w:val="0"/>
              <w:rPr>
                <w:rFonts w:ascii="黑体" w:eastAsia="黑体" w:hAnsi="黑体"/>
                <w:sz w:val="24"/>
                <w:szCs w:val="24"/>
              </w:rPr>
            </w:pPr>
          </w:p>
        </w:tc>
        <w:tc>
          <w:tcPr>
            <w:tcW w:w="2139" w:type="dxa"/>
            <w:vAlign w:val="center"/>
          </w:tcPr>
          <w:p w:rsidR="00D17286" w:rsidRDefault="00D17286">
            <w:pPr>
              <w:jc w:val="center"/>
              <w:outlineLvl w:val="0"/>
              <w:rPr>
                <w:rFonts w:ascii="黑体" w:eastAsia="黑体" w:hAnsi="黑体"/>
                <w:sz w:val="24"/>
                <w:szCs w:val="24"/>
              </w:rPr>
            </w:pPr>
          </w:p>
        </w:tc>
        <w:tc>
          <w:tcPr>
            <w:tcW w:w="1134" w:type="dxa"/>
            <w:vAlign w:val="center"/>
          </w:tcPr>
          <w:p w:rsidR="00D17286" w:rsidRDefault="00D17286">
            <w:pPr>
              <w:jc w:val="center"/>
              <w:outlineLvl w:val="0"/>
              <w:rPr>
                <w:rFonts w:ascii="黑体" w:eastAsia="黑体" w:hAnsi="黑体"/>
                <w:sz w:val="24"/>
                <w:szCs w:val="24"/>
              </w:rPr>
            </w:pPr>
          </w:p>
        </w:tc>
        <w:tc>
          <w:tcPr>
            <w:tcW w:w="2126" w:type="dxa"/>
            <w:vAlign w:val="center"/>
          </w:tcPr>
          <w:p w:rsidR="00D17286" w:rsidRDefault="00D17286">
            <w:pPr>
              <w:jc w:val="center"/>
              <w:outlineLvl w:val="0"/>
              <w:rPr>
                <w:rFonts w:ascii="宋体" w:hAnsi="宋体"/>
                <w:sz w:val="24"/>
                <w:szCs w:val="24"/>
              </w:rPr>
            </w:pPr>
          </w:p>
        </w:tc>
        <w:tc>
          <w:tcPr>
            <w:tcW w:w="1689" w:type="dxa"/>
          </w:tcPr>
          <w:p w:rsidR="00D17286" w:rsidRDefault="00D17286">
            <w:pPr>
              <w:jc w:val="center"/>
              <w:outlineLvl w:val="0"/>
              <w:rPr>
                <w:rFonts w:ascii="黑体" w:eastAsia="黑体" w:hAnsi="黑体"/>
                <w:sz w:val="24"/>
                <w:szCs w:val="24"/>
              </w:rPr>
            </w:pPr>
          </w:p>
        </w:tc>
      </w:tr>
      <w:tr w:rsidR="00D17286">
        <w:trPr>
          <w:trHeight w:val="680"/>
          <w:jc w:val="center"/>
        </w:trPr>
        <w:tc>
          <w:tcPr>
            <w:tcW w:w="1112" w:type="dxa"/>
            <w:vAlign w:val="center"/>
          </w:tcPr>
          <w:p w:rsidR="00D17286" w:rsidRDefault="00D17286">
            <w:pPr>
              <w:jc w:val="center"/>
              <w:outlineLvl w:val="0"/>
              <w:rPr>
                <w:rFonts w:ascii="黑体" w:eastAsia="黑体" w:hAnsi="黑体"/>
                <w:sz w:val="24"/>
                <w:szCs w:val="24"/>
              </w:rPr>
            </w:pPr>
          </w:p>
        </w:tc>
        <w:tc>
          <w:tcPr>
            <w:tcW w:w="2139" w:type="dxa"/>
            <w:vAlign w:val="center"/>
          </w:tcPr>
          <w:p w:rsidR="00D17286" w:rsidRDefault="00D17286">
            <w:pPr>
              <w:jc w:val="center"/>
              <w:outlineLvl w:val="0"/>
              <w:rPr>
                <w:rFonts w:ascii="黑体" w:eastAsia="黑体" w:hAnsi="黑体"/>
                <w:sz w:val="24"/>
                <w:szCs w:val="24"/>
              </w:rPr>
            </w:pPr>
          </w:p>
        </w:tc>
        <w:tc>
          <w:tcPr>
            <w:tcW w:w="1134" w:type="dxa"/>
            <w:vAlign w:val="center"/>
          </w:tcPr>
          <w:p w:rsidR="00D17286" w:rsidRDefault="00D17286">
            <w:pPr>
              <w:jc w:val="center"/>
              <w:outlineLvl w:val="0"/>
              <w:rPr>
                <w:rFonts w:ascii="黑体" w:eastAsia="黑体" w:hAnsi="黑体"/>
                <w:sz w:val="24"/>
                <w:szCs w:val="24"/>
              </w:rPr>
            </w:pPr>
          </w:p>
        </w:tc>
        <w:tc>
          <w:tcPr>
            <w:tcW w:w="2126" w:type="dxa"/>
            <w:vAlign w:val="center"/>
          </w:tcPr>
          <w:p w:rsidR="00D17286" w:rsidRDefault="00D17286">
            <w:pPr>
              <w:jc w:val="center"/>
              <w:outlineLvl w:val="0"/>
              <w:rPr>
                <w:rFonts w:ascii="黑体" w:eastAsia="黑体" w:hAnsi="黑体"/>
                <w:sz w:val="24"/>
                <w:szCs w:val="24"/>
              </w:rPr>
            </w:pPr>
          </w:p>
        </w:tc>
        <w:tc>
          <w:tcPr>
            <w:tcW w:w="1689" w:type="dxa"/>
          </w:tcPr>
          <w:p w:rsidR="00D17286" w:rsidRDefault="00D17286">
            <w:pPr>
              <w:jc w:val="center"/>
              <w:outlineLvl w:val="0"/>
              <w:rPr>
                <w:rFonts w:ascii="黑体" w:eastAsia="黑体" w:hAnsi="黑体"/>
                <w:sz w:val="24"/>
                <w:szCs w:val="24"/>
              </w:rPr>
            </w:pPr>
          </w:p>
        </w:tc>
      </w:tr>
    </w:tbl>
    <w:p w:rsidR="00D17286" w:rsidRDefault="00D17286">
      <w:pPr>
        <w:rPr>
          <w:rFonts w:eastAsia="Calibri"/>
          <w:b/>
          <w:color w:val="000000"/>
          <w:sz w:val="24"/>
          <w:szCs w:val="24"/>
        </w:rPr>
      </w:pPr>
    </w:p>
    <w:p w:rsidR="00D17286" w:rsidRDefault="00B2324B">
      <w:pPr>
        <w:spacing w:before="5"/>
        <w:rPr>
          <w:rFonts w:hAnsi="宋体"/>
          <w:b/>
          <w:color w:val="000000" w:themeColor="text1"/>
          <w:sz w:val="24"/>
          <w:szCs w:val="24"/>
        </w:rPr>
      </w:pPr>
      <w:r>
        <w:rPr>
          <w:rFonts w:hAnsi="宋体"/>
          <w:b/>
          <w:color w:val="000000" w:themeColor="text1"/>
          <w:sz w:val="24"/>
          <w:szCs w:val="24"/>
        </w:rPr>
        <w:t>法定代表人或被授权代表（签字或盖章）：</w:t>
      </w:r>
    </w:p>
    <w:p w:rsidR="00D17286" w:rsidRDefault="00D17286">
      <w:pPr>
        <w:rPr>
          <w:rFonts w:ascii="宋体" w:hAnsi="宋体"/>
          <w:color w:val="000000"/>
        </w:rPr>
      </w:pP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注：</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1. 表格</w:t>
      </w:r>
      <w:proofErr w:type="gramStart"/>
      <w:r>
        <w:rPr>
          <w:rFonts w:ascii="宋体" w:hAnsi="宋体"/>
          <w:color w:val="000000" w:themeColor="text1"/>
          <w:sz w:val="24"/>
          <w:szCs w:val="24"/>
        </w:rPr>
        <w:t>不够可</w:t>
      </w:r>
      <w:proofErr w:type="gramEnd"/>
      <w:r>
        <w:rPr>
          <w:rFonts w:ascii="宋体" w:hAnsi="宋体"/>
          <w:color w:val="000000" w:themeColor="text1"/>
          <w:sz w:val="24"/>
          <w:szCs w:val="24"/>
        </w:rPr>
        <w:t>自行延长。</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宋体" w:hAnsi="宋体"/>
          <w:color w:val="000000" w:themeColor="text1"/>
          <w:sz w:val="24"/>
          <w:szCs w:val="24"/>
        </w:rPr>
        <w:t>列证</w:t>
      </w:r>
      <w:proofErr w:type="gramEnd"/>
      <w:r>
        <w:rPr>
          <w:rFonts w:ascii="宋体" w:hAnsi="宋体"/>
          <w:color w:val="000000" w:themeColor="text1"/>
          <w:sz w:val="24"/>
          <w:szCs w:val="24"/>
        </w:rPr>
        <w:t>明材料，证明材料请附在本表之后。</w:t>
      </w:r>
    </w:p>
    <w:p w:rsidR="00D17286" w:rsidRDefault="00D17286">
      <w:pPr>
        <w:jc w:val="left"/>
        <w:rPr>
          <w:rFonts w:hAnsi="宋体"/>
          <w:color w:val="000000" w:themeColor="text1"/>
          <w:sz w:val="24"/>
          <w:szCs w:val="24"/>
        </w:rPr>
      </w:pPr>
    </w:p>
    <w:p w:rsidR="00D17286" w:rsidRDefault="00B2324B">
      <w:pPr>
        <w:jc w:val="left"/>
        <w:rPr>
          <w:rFonts w:ascii="黑体" w:eastAsia="Times New Roman" w:hAnsi="Times New Roman"/>
          <w:sz w:val="28"/>
          <w:szCs w:val="28"/>
        </w:rPr>
      </w:pPr>
      <w:r>
        <w:br w:type="page"/>
      </w:r>
    </w:p>
    <w:p w:rsidR="00D17286" w:rsidRDefault="00B2324B">
      <w:pPr>
        <w:pStyle w:val="19"/>
        <w:spacing w:line="360" w:lineRule="auto"/>
        <w:rPr>
          <w:sz w:val="28"/>
          <w:szCs w:val="28"/>
        </w:rPr>
      </w:pPr>
      <w:bookmarkStart w:id="68" w:name="_Toc58597251"/>
      <w:r>
        <w:rPr>
          <w:sz w:val="28"/>
          <w:szCs w:val="28"/>
        </w:rPr>
        <w:lastRenderedPageBreak/>
        <w:t>友 情 提 醒</w:t>
      </w:r>
      <w:bookmarkEnd w:id="68"/>
    </w:p>
    <w:p w:rsidR="00D17286" w:rsidRDefault="00B2324B">
      <w:pPr>
        <w:spacing w:line="360" w:lineRule="auto"/>
        <w:rPr>
          <w:rFonts w:hAnsi="宋体"/>
          <w:color w:val="000000" w:themeColor="text1"/>
          <w:sz w:val="24"/>
          <w:szCs w:val="24"/>
        </w:rPr>
      </w:pPr>
      <w:r>
        <w:rPr>
          <w:rFonts w:hAnsi="宋体"/>
          <w:color w:val="000000" w:themeColor="text1"/>
          <w:sz w:val="24"/>
          <w:szCs w:val="24"/>
        </w:rPr>
        <w:t>各报价人：</w:t>
      </w: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您好！</w:t>
      </w: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为了提高贵单位的响应文件的有效性，减少不必要的无效报价，</w:t>
      </w:r>
      <w:proofErr w:type="gramStart"/>
      <w:r>
        <w:rPr>
          <w:rFonts w:hAnsi="宋体"/>
          <w:color w:val="000000" w:themeColor="text1"/>
          <w:sz w:val="24"/>
          <w:szCs w:val="24"/>
        </w:rPr>
        <w:t>特</w:t>
      </w:r>
      <w:proofErr w:type="gramEnd"/>
      <w:r>
        <w:rPr>
          <w:rFonts w:hAnsi="宋体"/>
          <w:color w:val="000000" w:themeColor="text1"/>
          <w:sz w:val="24"/>
          <w:szCs w:val="24"/>
        </w:rPr>
        <w:t>友情提醒注意以下几点：</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1. 请谨记采购文件上表述的各项事宜时间节点，特别是开标时间和地点，迟到的将一律不能进入开标室。</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3. 响应文件应按要求密封，电子光盘单独密封，并在封袋上加盖报价人公章。</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3. 响应文件须按采购文件《二、报价人须知》及《七、响应文件格式》中相关要求装订、密封、标记、盖章和签署。响应文件</w:t>
      </w:r>
      <w:proofErr w:type="gramStart"/>
      <w:r>
        <w:rPr>
          <w:rFonts w:ascii="宋体" w:hAnsi="宋体"/>
          <w:color w:val="000000" w:themeColor="text1"/>
          <w:sz w:val="24"/>
          <w:szCs w:val="24"/>
        </w:rPr>
        <w:t>封袋须加盖</w:t>
      </w:r>
      <w:proofErr w:type="gramEnd"/>
      <w:r>
        <w:rPr>
          <w:rFonts w:ascii="宋体" w:hAnsi="宋体"/>
          <w:color w:val="000000" w:themeColor="text1"/>
          <w:sz w:val="24"/>
          <w:szCs w:val="24"/>
        </w:rPr>
        <w:t>供应商公章。</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4. 响应文件中的证明文件及资料需提供复印件并加盖公章，有要求提供原件或公证件的必须将原件或公证件携带至开标现场备查或核查。</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5. 需要提供样品的，</w:t>
      </w:r>
      <w:proofErr w:type="gramStart"/>
      <w:r>
        <w:rPr>
          <w:rFonts w:ascii="宋体" w:hAnsi="宋体"/>
          <w:color w:val="000000" w:themeColor="text1"/>
          <w:sz w:val="24"/>
          <w:szCs w:val="24"/>
        </w:rPr>
        <w:t>请严格</w:t>
      </w:r>
      <w:proofErr w:type="gramEnd"/>
      <w:r>
        <w:rPr>
          <w:rFonts w:ascii="宋体" w:hAnsi="宋体"/>
          <w:color w:val="000000" w:themeColor="text1"/>
          <w:sz w:val="24"/>
          <w:szCs w:val="24"/>
        </w:rPr>
        <w:t>按采购文件要求提供，同时注意密封、隐蔽标签的相关要求。</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6. 因采购文件文字表述有限，</w:t>
      </w:r>
      <w:proofErr w:type="gramStart"/>
      <w:r>
        <w:rPr>
          <w:rFonts w:ascii="宋体" w:hAnsi="宋体"/>
          <w:color w:val="000000" w:themeColor="text1"/>
          <w:sz w:val="24"/>
          <w:szCs w:val="24"/>
        </w:rPr>
        <w:t>鼓励您现场</w:t>
      </w:r>
      <w:proofErr w:type="gramEnd"/>
      <w:r>
        <w:rPr>
          <w:rFonts w:ascii="宋体" w:hAnsi="宋体"/>
          <w:color w:val="000000" w:themeColor="text1"/>
          <w:sz w:val="24"/>
          <w:szCs w:val="24"/>
        </w:rPr>
        <w:t>踏勘，可以在投标前充分了解现场环境、项目进度和质量要求等信息，为贵单位有针对性的制作响应文件积累充分的原始资料。</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7. 设定最高限价的，超过限价一律废标。</w:t>
      </w:r>
    </w:p>
    <w:p w:rsidR="00D17286" w:rsidRDefault="00B2324B">
      <w:pPr>
        <w:spacing w:line="360" w:lineRule="auto"/>
        <w:ind w:firstLine="480"/>
        <w:rPr>
          <w:rFonts w:ascii="宋体" w:hAnsi="宋体"/>
          <w:color w:val="000000" w:themeColor="text1"/>
          <w:sz w:val="24"/>
          <w:szCs w:val="24"/>
        </w:rPr>
      </w:pPr>
      <w:r>
        <w:rPr>
          <w:rFonts w:ascii="宋体" w:hAnsi="宋体"/>
          <w:color w:val="000000" w:themeColor="text1"/>
          <w:sz w:val="24"/>
          <w:szCs w:val="24"/>
        </w:rPr>
        <w:t>8. 请精心仔细审阅采购文件，特别是加粗部分的文字。如有疑问，请按采购文件要求进行</w:t>
      </w:r>
      <w:proofErr w:type="gramStart"/>
      <w:r>
        <w:rPr>
          <w:rFonts w:ascii="宋体" w:hAnsi="宋体"/>
          <w:color w:val="000000" w:themeColor="text1"/>
          <w:sz w:val="24"/>
          <w:szCs w:val="24"/>
        </w:rPr>
        <w:t>询疑</w:t>
      </w:r>
      <w:proofErr w:type="gramEnd"/>
      <w:r>
        <w:rPr>
          <w:rFonts w:ascii="宋体" w:hAnsi="宋体"/>
          <w:color w:val="000000" w:themeColor="text1"/>
          <w:sz w:val="24"/>
          <w:szCs w:val="24"/>
        </w:rPr>
        <w:t>。</w:t>
      </w:r>
    </w:p>
    <w:p w:rsidR="00D17286" w:rsidRDefault="00D17286">
      <w:pPr>
        <w:spacing w:line="360" w:lineRule="auto"/>
        <w:ind w:firstLine="480"/>
        <w:rPr>
          <w:rFonts w:ascii="宋体" w:hAnsi="宋体"/>
          <w:color w:val="000000" w:themeColor="text1"/>
          <w:sz w:val="24"/>
          <w:szCs w:val="24"/>
        </w:rPr>
      </w:pP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我单位十分欢迎贵单位对招标采购组织工作提出宝贵意见和建议。电话：</w:t>
      </w:r>
      <w:r>
        <w:rPr>
          <w:rFonts w:hAnsi="宋体"/>
          <w:color w:val="000000" w:themeColor="text1"/>
          <w:sz w:val="24"/>
          <w:szCs w:val="24"/>
        </w:rPr>
        <w:t>0519-</w:t>
      </w:r>
      <w:proofErr w:type="gramStart"/>
      <w:r>
        <w:rPr>
          <w:rFonts w:hAnsi="宋体"/>
          <w:color w:val="000000" w:themeColor="text1"/>
          <w:sz w:val="24"/>
          <w:szCs w:val="24"/>
        </w:rPr>
        <w:t>86661066  0519</w:t>
      </w:r>
      <w:proofErr w:type="gramEnd"/>
      <w:r>
        <w:rPr>
          <w:rFonts w:hAnsi="宋体"/>
          <w:color w:val="000000" w:themeColor="text1"/>
          <w:sz w:val="24"/>
          <w:szCs w:val="24"/>
        </w:rPr>
        <w:t>-86661067  0519-86661069</w:t>
      </w:r>
    </w:p>
    <w:p w:rsidR="00D17286" w:rsidRDefault="00B2324B">
      <w:pPr>
        <w:spacing w:line="360" w:lineRule="auto"/>
        <w:ind w:firstLine="480"/>
        <w:rPr>
          <w:rFonts w:hAnsi="宋体"/>
          <w:color w:val="000000" w:themeColor="text1"/>
          <w:sz w:val="24"/>
          <w:szCs w:val="24"/>
        </w:rPr>
      </w:pPr>
      <w:proofErr w:type="gramStart"/>
      <w:r>
        <w:rPr>
          <w:rFonts w:hAnsi="宋体"/>
          <w:color w:val="000000" w:themeColor="text1"/>
          <w:sz w:val="24"/>
          <w:szCs w:val="24"/>
        </w:rPr>
        <w:t>最后祝贵单位</w:t>
      </w:r>
      <w:proofErr w:type="gramEnd"/>
      <w:r>
        <w:rPr>
          <w:rFonts w:hAnsi="宋体"/>
          <w:color w:val="000000" w:themeColor="text1"/>
          <w:sz w:val="24"/>
          <w:szCs w:val="24"/>
        </w:rPr>
        <w:t>投标成功！</w:t>
      </w:r>
    </w:p>
    <w:p w:rsidR="00D17286" w:rsidRDefault="00D17286">
      <w:pPr>
        <w:spacing w:line="360" w:lineRule="auto"/>
        <w:ind w:firstLine="480"/>
        <w:rPr>
          <w:rFonts w:hAnsi="宋体"/>
          <w:color w:val="000000" w:themeColor="text1"/>
          <w:sz w:val="24"/>
          <w:szCs w:val="24"/>
        </w:rPr>
      </w:pPr>
    </w:p>
    <w:p w:rsidR="00D17286" w:rsidRDefault="00B2324B">
      <w:pPr>
        <w:spacing w:line="360" w:lineRule="auto"/>
        <w:ind w:firstLine="480"/>
        <w:rPr>
          <w:rFonts w:hAnsi="宋体"/>
          <w:color w:val="000000" w:themeColor="text1"/>
          <w:sz w:val="24"/>
          <w:szCs w:val="24"/>
        </w:rPr>
      </w:pPr>
      <w:r>
        <w:rPr>
          <w:rFonts w:hAnsi="宋体"/>
          <w:color w:val="000000" w:themeColor="text1"/>
          <w:sz w:val="24"/>
          <w:szCs w:val="24"/>
        </w:rPr>
        <w:t>本采购文件的最终解释权归常州</w:t>
      </w:r>
      <w:proofErr w:type="gramStart"/>
      <w:r>
        <w:rPr>
          <w:rFonts w:hAnsi="宋体"/>
          <w:color w:val="000000" w:themeColor="text1"/>
          <w:sz w:val="24"/>
          <w:szCs w:val="24"/>
        </w:rPr>
        <w:t>中采招投标</w:t>
      </w:r>
      <w:proofErr w:type="gramEnd"/>
      <w:r>
        <w:rPr>
          <w:rFonts w:hAnsi="宋体"/>
          <w:color w:val="000000" w:themeColor="text1"/>
          <w:sz w:val="24"/>
          <w:szCs w:val="24"/>
        </w:rPr>
        <w:t>有限公司所有。</w:t>
      </w:r>
    </w:p>
    <w:p w:rsidR="00D17286" w:rsidRDefault="00B2324B">
      <w:pPr>
        <w:spacing w:line="360" w:lineRule="auto"/>
        <w:jc w:val="center"/>
        <w:rPr>
          <w:rFonts w:ascii="黑体" w:eastAsia="黑体" w:hAnsi="黑体"/>
          <w:color w:val="000000" w:themeColor="text1"/>
          <w:sz w:val="28"/>
          <w:szCs w:val="28"/>
        </w:rPr>
      </w:pPr>
      <w:r>
        <w:rPr>
          <w:rFonts w:ascii="黑体" w:eastAsia="黑体" w:hAnsi="黑体"/>
          <w:color w:val="000000" w:themeColor="text1"/>
          <w:sz w:val="28"/>
          <w:szCs w:val="28"/>
        </w:rPr>
        <w:t>（全文完）</w:t>
      </w:r>
    </w:p>
    <w:p w:rsidR="00D17286" w:rsidRDefault="00D17286">
      <w:pPr>
        <w:spacing w:line="360" w:lineRule="auto"/>
        <w:jc w:val="center"/>
        <w:rPr>
          <w:rFonts w:ascii="黑体" w:eastAsia="黑体" w:hAnsi="黑体"/>
          <w:color w:val="000000" w:themeColor="text1"/>
          <w:sz w:val="28"/>
          <w:szCs w:val="28"/>
        </w:rPr>
      </w:pPr>
    </w:p>
    <w:p w:rsidR="00D17286" w:rsidRDefault="00D17286">
      <w:pPr>
        <w:spacing w:line="360" w:lineRule="auto"/>
        <w:jc w:val="center"/>
        <w:rPr>
          <w:rFonts w:ascii="黑体" w:eastAsia="黑体" w:hAnsi="黑体"/>
          <w:color w:val="000000" w:themeColor="text1"/>
          <w:sz w:val="28"/>
          <w:szCs w:val="28"/>
        </w:rPr>
      </w:pPr>
    </w:p>
    <w:p w:rsidR="00D17286" w:rsidRDefault="00D17286">
      <w:pPr>
        <w:spacing w:line="360" w:lineRule="auto"/>
        <w:jc w:val="center"/>
        <w:rPr>
          <w:rFonts w:ascii="黑体" w:eastAsia="黑体" w:hAnsi="黑体"/>
          <w:color w:val="000000" w:themeColor="text1"/>
          <w:sz w:val="28"/>
          <w:szCs w:val="28"/>
        </w:rPr>
      </w:pPr>
    </w:p>
    <w:sectPr w:rsidR="00D17286" w:rsidSect="00D17286">
      <w:headerReference w:type="even" r:id="rId22"/>
      <w:headerReference w:type="default" r:id="rId23"/>
      <w:footerReference w:type="default" r:id="rId24"/>
      <w:headerReference w:type="first" r:id="rId25"/>
      <w:footerReference w:type="first" r:id="rId26"/>
      <w:pgSz w:w="11906" w:h="16838"/>
      <w:pgMar w:top="567" w:right="851" w:bottom="567" w:left="1134" w:header="624" w:footer="90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0D" w:rsidRDefault="009E7D0D" w:rsidP="00D17286">
      <w:r>
        <w:separator/>
      </w:r>
    </w:p>
  </w:endnote>
  <w:endnote w:type="continuationSeparator" w:id="0">
    <w:p w:rsidR="009E7D0D" w:rsidRDefault="009E7D0D" w:rsidP="00D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6C68AE">
    <w:pPr>
      <w:pStyle w:val="aa"/>
      <w:framePr w:wrap="around" w:vAnchor="text" w:hAnchor="margin" w:x="4910" w:y="1"/>
      <w:snapToGrid w:val="0"/>
      <w:jc w:val="left"/>
      <w:rPr>
        <w:rStyle w:val="af2"/>
        <w:rFonts w:ascii="Times New Roman" w:hAnsi="Times New Roman"/>
        <w:sz w:val="18"/>
        <w:szCs w:val="18"/>
      </w:rPr>
    </w:pPr>
    <w:r>
      <w:rPr>
        <w:rStyle w:val="af2"/>
        <w:rFonts w:ascii="Times New Roman" w:hAnsi="Times New Roman"/>
        <w:sz w:val="18"/>
        <w:szCs w:val="18"/>
      </w:rPr>
      <w:fldChar w:fldCharType="begin"/>
    </w:r>
    <w:r w:rsidR="00B2324B">
      <w:instrText>PAGE  \* MERGEFORMAT</w:instrText>
    </w:r>
    <w:r>
      <w:fldChar w:fldCharType="separate"/>
    </w:r>
    <w:r w:rsidR="00B2324B">
      <w:rPr>
        <w:rStyle w:val="af2"/>
        <w:rFonts w:ascii="Times New Roman" w:hAnsi="Times New Roman"/>
        <w:sz w:val="18"/>
        <w:szCs w:val="18"/>
      </w:rPr>
      <w:t>0</w:t>
    </w:r>
    <w:r>
      <w:rPr>
        <w:rStyle w:val="af2"/>
        <w:rFonts w:ascii="Times New Roman" w:hAnsi="Times New Roman"/>
        <w:sz w:val="18"/>
        <w:szCs w:val="18"/>
      </w:rPr>
      <w:fldChar w:fldCharType="end"/>
    </w:r>
  </w:p>
  <w:p w:rsidR="00D17286" w:rsidRDefault="00D17286">
    <w:pPr>
      <w:pStyle w:val="aa"/>
      <w:snapToGrid w:val="0"/>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a"/>
      <w:snapToGrid w:val="0"/>
      <w:jc w:val="center"/>
    </w:pPr>
    <w:r>
      <w:rPr>
        <w:rFonts w:ascii="宋体" w:eastAsia="宋体" w:hAnsi="宋体"/>
      </w:rPr>
      <w:t xml:space="preserve">第 </w:t>
    </w:r>
    <w:r w:rsidR="006C68AE">
      <w:rPr>
        <w:rFonts w:ascii="宋体" w:eastAsia="宋体" w:hAnsi="宋体"/>
      </w:rPr>
      <w:fldChar w:fldCharType="begin"/>
    </w:r>
    <w:r>
      <w:instrText>PAGE  \* MERGEFORMAT</w:instrText>
    </w:r>
    <w:r w:rsidR="006C68AE">
      <w:fldChar w:fldCharType="separate"/>
    </w:r>
    <w:r w:rsidR="009363F8" w:rsidRPr="009363F8">
      <w:rPr>
        <w:rFonts w:ascii="宋体" w:eastAsia="宋体" w:hAnsi="宋体"/>
        <w:noProof/>
      </w:rPr>
      <w:t>11</w:t>
    </w:r>
    <w:r w:rsidR="006C68AE">
      <w:rPr>
        <w:rFonts w:ascii="宋体" w:eastAsia="宋体" w:hAnsi="宋体"/>
      </w:rPr>
      <w:fldChar w:fldCharType="end"/>
    </w:r>
    <w:r>
      <w:rPr>
        <w:rFonts w:ascii="宋体" w:eastAsia="宋体" w:hAnsi="宋体"/>
      </w:rPr>
      <w:t xml:space="preserve"> 页，共 3</w:t>
    </w:r>
    <w:r>
      <w:rPr>
        <w:rFonts w:ascii="宋体" w:eastAsia="宋体" w:hAnsi="宋体" w:hint="eastAsia"/>
      </w:rPr>
      <w:t>6</w:t>
    </w:r>
    <w:r>
      <w:rPr>
        <w:rFonts w:ascii="宋体" w:eastAsia="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6C68AE">
    <w:pPr>
      <w:pStyle w:val="aa"/>
      <w:framePr w:wrap="around" w:vAnchor="text" w:hAnchor="margin" w:x="4910" w:y="1"/>
      <w:snapToGrid w:val="0"/>
      <w:jc w:val="left"/>
      <w:rPr>
        <w:rStyle w:val="af2"/>
        <w:rFonts w:ascii="Times New Roman" w:hAnsi="Times New Roman"/>
        <w:sz w:val="18"/>
        <w:szCs w:val="18"/>
      </w:rPr>
    </w:pPr>
    <w:r>
      <w:rPr>
        <w:rStyle w:val="af2"/>
        <w:rFonts w:ascii="Times New Roman" w:hAnsi="Times New Roman"/>
        <w:sz w:val="18"/>
        <w:szCs w:val="18"/>
      </w:rPr>
      <w:fldChar w:fldCharType="begin"/>
    </w:r>
    <w:r w:rsidR="00B2324B">
      <w:instrText>PAGE  \* MERGEFORMAT</w:instrText>
    </w:r>
    <w:r>
      <w:fldChar w:fldCharType="separate"/>
    </w:r>
    <w:r w:rsidR="00B2324B">
      <w:rPr>
        <w:rStyle w:val="af2"/>
        <w:rFonts w:ascii="Times New Roman" w:hAnsi="Times New Roman"/>
        <w:sz w:val="18"/>
        <w:szCs w:val="18"/>
      </w:rPr>
      <w:t>1</w:t>
    </w:r>
    <w:r>
      <w:rPr>
        <w:rStyle w:val="af2"/>
        <w:rFonts w:ascii="Times New Roman" w:hAnsi="Times New Roman"/>
        <w:sz w:val="18"/>
        <w:szCs w:val="18"/>
      </w:rPr>
      <w:fldChar w:fldCharType="end"/>
    </w:r>
  </w:p>
  <w:p w:rsidR="00D17286" w:rsidRDefault="00D17286">
    <w:pPr>
      <w:pStyle w:val="aa"/>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0D" w:rsidRDefault="009E7D0D" w:rsidP="00D17286">
      <w:r>
        <w:separator/>
      </w:r>
    </w:p>
  </w:footnote>
  <w:footnote w:type="continuationSeparator" w:id="0">
    <w:p w:rsidR="009E7D0D" w:rsidRDefault="009E7D0D" w:rsidP="00D1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pPr>
    <w:r>
      <w:rPr>
        <w:noProof/>
        <w:sz w:val="20"/>
      </w:rPr>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5060950" cy="5080000"/>
          <wp:effectExtent l="0" t="0" r="6350" b="6350"/>
          <wp:wrapNone/>
          <wp:docPr id="3"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WechatIMG157"/>
                  <pic:cNvPicPr>
                    <a:picLocks noChangeAspect="1" noChangeArrowheads="1"/>
                  </pic:cNvPicPr>
                </pic:nvPicPr>
                <pic:blipFill>
                  <a:blip r:embed="rId1" cstate="print"/>
                  <a:stretch>
                    <a:fillRect/>
                  </a:stretch>
                </pic:blipFill>
                <pic:spPr>
                  <a:xfrm>
                    <a:off x="0" y="0"/>
                    <a:ext cx="5061585" cy="5080635"/>
                  </a:xfrm>
                  <a:prstGeom prst="rect">
                    <a:avLst/>
                  </a:prstGeom>
                  <a:noFill/>
                  <a:ln cap="flat">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jc w:val="right"/>
      <w:rPr>
        <w:rFonts w:ascii="华文新魏" w:eastAsia="华文新魏" w:hAnsi="华文新魏"/>
        <w:sz w:val="21"/>
        <w:szCs w:val="21"/>
      </w:rPr>
    </w:pPr>
    <w:r>
      <w:rPr>
        <w:noProof/>
        <w:sz w:val="20"/>
      </w:rPr>
      <w:drawing>
        <wp:anchor distT="0" distB="0" distL="114300" distR="114300" simplePos="0" relativeHeight="251656192"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017395" cy="205105"/>
                  </a:xfrm>
                  <a:prstGeom prst="rect">
                    <a:avLst/>
                  </a:prstGeom>
                  <a:ln cap="fla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jc w:val="right"/>
      <w:rPr>
        <w:rFonts w:ascii="华文新魏" w:eastAsia="华文新魏" w:hAnsi="华文新魏"/>
        <w:sz w:val="21"/>
        <w:szCs w:val="21"/>
      </w:rPr>
    </w:pPr>
    <w:r>
      <w:rPr>
        <w:noProof/>
        <w:sz w:val="20"/>
      </w:rPr>
      <w:drawing>
        <wp:anchor distT="0" distB="0" distL="114300" distR="114300" simplePos="0" relativeHeight="251657216"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017395" cy="205105"/>
                  </a:xfrm>
                  <a:prstGeom prst="rect">
                    <a:avLst/>
                  </a:prstGeom>
                  <a:ln cap="fla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pPr>
    <w:r>
      <w:rPr>
        <w:noProof/>
        <w:sz w:val="20"/>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060950" cy="5080000"/>
          <wp:effectExtent l="0" t="0" r="6350" b="6350"/>
          <wp:wrapNone/>
          <wp:docPr id="14"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WechatIMG157"/>
                  <pic:cNvPicPr>
                    <a:picLocks noChangeAspect="1" noChangeArrowheads="1"/>
                  </pic:cNvPicPr>
                </pic:nvPicPr>
                <pic:blipFill>
                  <a:blip r:embed="rId1" cstate="print"/>
                  <a:stretch>
                    <a:fillRect/>
                  </a:stretch>
                </pic:blipFill>
                <pic:spPr>
                  <a:xfrm>
                    <a:off x="0" y="0"/>
                    <a:ext cx="5061585" cy="5080635"/>
                  </a:xfrm>
                  <a:prstGeom prst="rect">
                    <a:avLst/>
                  </a:prstGeom>
                  <a:noFill/>
                  <a:ln cap="flat">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jc w:val="right"/>
      <w:rPr>
        <w:rFonts w:ascii="华文新魏" w:eastAsia="华文新魏" w:hAnsi="华文新魏"/>
        <w:sz w:val="21"/>
        <w:szCs w:val="21"/>
      </w:rPr>
    </w:pPr>
    <w:r>
      <w:rPr>
        <w:noProof/>
        <w:sz w:val="20"/>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017395" cy="205105"/>
                  </a:xfrm>
                  <a:prstGeom prst="rect">
                    <a:avLst/>
                  </a:prstGeom>
                  <a:ln cap="flat"/>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86" w:rsidRDefault="00B2324B">
    <w:pPr>
      <w:pStyle w:val="ab"/>
      <w:pBdr>
        <w:bottom w:val="single" w:sz="6" w:space="0" w:color="000000"/>
      </w:pBdr>
      <w:snapToGrid w:val="0"/>
    </w:pPr>
    <w:r>
      <w:rPr>
        <w:noProof/>
        <w:sz w:val="20"/>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6350" b="6350"/>
          <wp:wrapNone/>
          <wp:docPr id="18" name="图片 1"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echatIMG157"/>
                  <pic:cNvPicPr>
                    <a:picLocks noChangeAspect="1" noChangeArrowheads="1"/>
                  </pic:cNvPicPr>
                </pic:nvPicPr>
                <pic:blipFill>
                  <a:blip r:embed="rId1" cstate="print"/>
                  <a:stretch>
                    <a:fillRect/>
                  </a:stretch>
                </pic:blipFill>
                <pic:spPr>
                  <a:xfrm>
                    <a:off x="0" y="0"/>
                    <a:ext cx="5061585" cy="5080635"/>
                  </a:xfrm>
                  <a:prstGeom prst="rect">
                    <a:avLst/>
                  </a:prstGeom>
                  <a:noFill/>
                  <a:ln cap="flat">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start w:val="1"/>
      <w:numFmt w:val="decimal"/>
      <w:lvlText w:val="%1."/>
      <w:lvlJc w:val="left"/>
      <w:pPr>
        <w:tabs>
          <w:tab w:val="left" w:pos="630"/>
        </w:tabs>
        <w:ind w:left="630" w:hanging="420"/>
        <w:jc w:val="both"/>
      </w:pPr>
      <w:rPr>
        <w:w w:val="100"/>
        <w:sz w:val="20"/>
        <w:szCs w:val="20"/>
        <w:shd w:val="clear" w:color="auto" w:fill="auto"/>
      </w:rPr>
    </w:lvl>
    <w:lvl w:ilvl="1">
      <w:start w:val="1"/>
      <w:numFmt w:val="decimal"/>
      <w:lvlText w:val="（%2）"/>
      <w:lvlJc w:val="left"/>
      <w:pPr>
        <w:tabs>
          <w:tab w:val="left" w:pos="990"/>
        </w:tabs>
        <w:ind w:left="990" w:hanging="360"/>
        <w:jc w:val="both"/>
      </w:pPr>
      <w:rPr>
        <w:rFonts w:ascii="宋体" w:eastAsia="宋体" w:hAnsi="宋体"/>
        <w:w w:val="100"/>
        <w:sz w:val="20"/>
        <w:szCs w:val="20"/>
        <w:shd w:val="clear" w:color="auto" w:fill="auto"/>
      </w:rPr>
    </w:lvl>
    <w:lvl w:ilvl="2">
      <w:start w:val="1"/>
      <w:numFmt w:val="lowerRoman"/>
      <w:lvlText w:val="%3."/>
      <w:lvlJc w:val="right"/>
      <w:pPr>
        <w:tabs>
          <w:tab w:val="left" w:pos="1470"/>
        </w:tabs>
        <w:ind w:left="1470" w:hanging="420"/>
        <w:jc w:val="both"/>
      </w:pPr>
      <w:rPr>
        <w:w w:val="100"/>
        <w:sz w:val="20"/>
        <w:szCs w:val="20"/>
        <w:shd w:val="clear" w:color="auto" w:fill="auto"/>
      </w:rPr>
    </w:lvl>
    <w:lvl w:ilvl="3">
      <w:start w:val="1"/>
      <w:numFmt w:val="decimal"/>
      <w:lvlText w:val="%4."/>
      <w:lvlJc w:val="left"/>
      <w:pPr>
        <w:tabs>
          <w:tab w:val="left" w:pos="1890"/>
        </w:tabs>
        <w:ind w:left="1890" w:hanging="420"/>
        <w:jc w:val="both"/>
      </w:pPr>
      <w:rPr>
        <w:w w:val="100"/>
        <w:sz w:val="20"/>
        <w:szCs w:val="20"/>
        <w:shd w:val="clear" w:color="auto" w:fill="auto"/>
      </w:rPr>
    </w:lvl>
    <w:lvl w:ilvl="4">
      <w:start w:val="1"/>
      <w:numFmt w:val="lowerLetter"/>
      <w:lvlText w:val="%5)"/>
      <w:lvlJc w:val="left"/>
      <w:pPr>
        <w:tabs>
          <w:tab w:val="left" w:pos="2310"/>
        </w:tabs>
        <w:ind w:left="2310" w:hanging="420"/>
        <w:jc w:val="both"/>
      </w:pPr>
      <w:rPr>
        <w:w w:val="100"/>
        <w:sz w:val="20"/>
        <w:szCs w:val="20"/>
        <w:shd w:val="clear" w:color="auto" w:fill="auto"/>
      </w:rPr>
    </w:lvl>
    <w:lvl w:ilvl="5">
      <w:start w:val="1"/>
      <w:numFmt w:val="lowerRoman"/>
      <w:lvlText w:val="%6."/>
      <w:lvlJc w:val="right"/>
      <w:pPr>
        <w:tabs>
          <w:tab w:val="left" w:pos="2730"/>
        </w:tabs>
        <w:ind w:left="2730" w:hanging="420"/>
        <w:jc w:val="both"/>
      </w:pPr>
      <w:rPr>
        <w:w w:val="100"/>
        <w:sz w:val="20"/>
        <w:szCs w:val="20"/>
        <w:shd w:val="clear" w:color="auto" w:fill="auto"/>
      </w:rPr>
    </w:lvl>
    <w:lvl w:ilvl="6">
      <w:start w:val="1"/>
      <w:numFmt w:val="decimal"/>
      <w:lvlText w:val="%7."/>
      <w:lvlJc w:val="left"/>
      <w:pPr>
        <w:tabs>
          <w:tab w:val="left" w:pos="3150"/>
        </w:tabs>
        <w:ind w:left="3150" w:hanging="420"/>
        <w:jc w:val="both"/>
      </w:pPr>
      <w:rPr>
        <w:w w:val="100"/>
        <w:sz w:val="20"/>
        <w:szCs w:val="20"/>
        <w:shd w:val="clear" w:color="auto" w:fill="auto"/>
      </w:rPr>
    </w:lvl>
    <w:lvl w:ilvl="7">
      <w:start w:val="1"/>
      <w:numFmt w:val="lowerLetter"/>
      <w:lvlText w:val="%8)"/>
      <w:lvlJc w:val="left"/>
      <w:pPr>
        <w:tabs>
          <w:tab w:val="left" w:pos="3570"/>
        </w:tabs>
        <w:ind w:left="3570" w:hanging="420"/>
        <w:jc w:val="both"/>
      </w:pPr>
      <w:rPr>
        <w:w w:val="100"/>
        <w:sz w:val="20"/>
        <w:szCs w:val="20"/>
        <w:shd w:val="clear" w:color="auto" w:fill="auto"/>
      </w:rPr>
    </w:lvl>
    <w:lvl w:ilvl="8">
      <w:start w:val="1"/>
      <w:numFmt w:val="lowerRoman"/>
      <w:lvlText w:val="%9."/>
      <w:lvlJc w:val="right"/>
      <w:pPr>
        <w:tabs>
          <w:tab w:val="left" w:pos="3990"/>
        </w:tabs>
        <w:ind w:left="3990" w:hanging="420"/>
        <w:jc w:val="both"/>
      </w:pPr>
      <w:rPr>
        <w:w w:val="100"/>
        <w:sz w:val="20"/>
        <w:szCs w:val="20"/>
        <w:shd w:val="clear" w:color="auto" w:fill="auto"/>
      </w:rPr>
    </w:lvl>
  </w:abstractNum>
  <w:abstractNum w:abstractNumId="1">
    <w:nsid w:val="2F000001"/>
    <w:multiLevelType w:val="multilevel"/>
    <w:tmpl w:val="2F000001"/>
    <w:lvl w:ilvl="0">
      <w:start w:val="1"/>
      <w:numFmt w:val="decimal"/>
      <w:lvlText w:val="（%1）"/>
      <w:lvlJc w:val="left"/>
      <w:pPr>
        <w:tabs>
          <w:tab w:val="left" w:pos="1104"/>
        </w:tabs>
        <w:ind w:left="1104" w:hanging="696"/>
        <w:jc w:val="both"/>
      </w:pPr>
      <w:rPr>
        <w:w w:val="100"/>
        <w:sz w:val="20"/>
        <w:szCs w:val="20"/>
        <w:shd w:val="clear" w:color="auto" w:fill="auto"/>
      </w:rPr>
    </w:lvl>
    <w:lvl w:ilvl="1">
      <w:start w:val="1"/>
      <w:numFmt w:val="decimal"/>
      <w:lvlText w:val="（%1）"/>
      <w:lvlJc w:val="left"/>
      <w:pPr>
        <w:tabs>
          <w:tab w:val="left" w:pos="1104"/>
        </w:tabs>
        <w:ind w:left="1104" w:hanging="696"/>
        <w:jc w:val="both"/>
      </w:pPr>
      <w:rPr>
        <w:w w:val="100"/>
        <w:sz w:val="20"/>
        <w:szCs w:val="20"/>
        <w:shd w:val="clear" w:color="auto" w:fill="auto"/>
      </w:rPr>
    </w:lvl>
    <w:lvl w:ilvl="2">
      <w:start w:val="1"/>
      <w:numFmt w:val="decimal"/>
      <w:lvlText w:val="（%1）"/>
      <w:lvlJc w:val="left"/>
      <w:pPr>
        <w:tabs>
          <w:tab w:val="left" w:pos="1104"/>
        </w:tabs>
        <w:ind w:left="1104" w:hanging="696"/>
        <w:jc w:val="both"/>
      </w:pPr>
      <w:rPr>
        <w:w w:val="100"/>
        <w:sz w:val="20"/>
        <w:szCs w:val="20"/>
        <w:shd w:val="clear" w:color="auto" w:fill="auto"/>
      </w:rPr>
    </w:lvl>
    <w:lvl w:ilvl="3">
      <w:start w:val="1"/>
      <w:numFmt w:val="decimal"/>
      <w:lvlText w:val="（%1）"/>
      <w:lvlJc w:val="left"/>
      <w:pPr>
        <w:tabs>
          <w:tab w:val="left" w:pos="1104"/>
        </w:tabs>
        <w:ind w:left="1104" w:hanging="696"/>
        <w:jc w:val="both"/>
      </w:pPr>
      <w:rPr>
        <w:w w:val="100"/>
        <w:sz w:val="20"/>
        <w:szCs w:val="20"/>
        <w:shd w:val="clear" w:color="auto" w:fill="auto"/>
      </w:rPr>
    </w:lvl>
    <w:lvl w:ilvl="4">
      <w:start w:val="1"/>
      <w:numFmt w:val="decimal"/>
      <w:lvlText w:val="（%1）"/>
      <w:lvlJc w:val="left"/>
      <w:pPr>
        <w:tabs>
          <w:tab w:val="left" w:pos="1104"/>
        </w:tabs>
        <w:ind w:left="1104" w:hanging="696"/>
        <w:jc w:val="both"/>
      </w:pPr>
      <w:rPr>
        <w:w w:val="100"/>
        <w:sz w:val="20"/>
        <w:szCs w:val="20"/>
        <w:shd w:val="clear" w:color="auto" w:fill="auto"/>
      </w:rPr>
    </w:lvl>
    <w:lvl w:ilvl="5">
      <w:start w:val="1"/>
      <w:numFmt w:val="decimal"/>
      <w:lvlText w:val="（%1）"/>
      <w:lvlJc w:val="left"/>
      <w:pPr>
        <w:tabs>
          <w:tab w:val="left" w:pos="1104"/>
        </w:tabs>
        <w:ind w:left="1104" w:hanging="696"/>
        <w:jc w:val="both"/>
      </w:pPr>
      <w:rPr>
        <w:w w:val="100"/>
        <w:sz w:val="20"/>
        <w:szCs w:val="20"/>
        <w:shd w:val="clear" w:color="auto" w:fill="auto"/>
      </w:rPr>
    </w:lvl>
    <w:lvl w:ilvl="6">
      <w:start w:val="1"/>
      <w:numFmt w:val="decimal"/>
      <w:lvlText w:val="（%1）"/>
      <w:lvlJc w:val="left"/>
      <w:pPr>
        <w:tabs>
          <w:tab w:val="left" w:pos="1104"/>
        </w:tabs>
        <w:ind w:left="1104" w:hanging="696"/>
        <w:jc w:val="both"/>
      </w:pPr>
      <w:rPr>
        <w:w w:val="100"/>
        <w:sz w:val="20"/>
        <w:szCs w:val="20"/>
        <w:shd w:val="clear" w:color="auto" w:fill="auto"/>
      </w:rPr>
    </w:lvl>
    <w:lvl w:ilvl="7">
      <w:start w:val="1"/>
      <w:numFmt w:val="decimal"/>
      <w:lvlText w:val="（%1）"/>
      <w:lvlJc w:val="left"/>
      <w:pPr>
        <w:tabs>
          <w:tab w:val="left" w:pos="1104"/>
        </w:tabs>
        <w:ind w:left="1104" w:hanging="696"/>
        <w:jc w:val="both"/>
      </w:pPr>
      <w:rPr>
        <w:w w:val="100"/>
        <w:sz w:val="20"/>
        <w:szCs w:val="20"/>
        <w:shd w:val="clear" w:color="auto" w:fill="auto"/>
      </w:rPr>
    </w:lvl>
    <w:lvl w:ilvl="8">
      <w:start w:val="1"/>
      <w:numFmt w:val="decimal"/>
      <w:lvlText w:val="（%1）"/>
      <w:lvlJc w:val="left"/>
      <w:pPr>
        <w:tabs>
          <w:tab w:val="left" w:pos="1104"/>
        </w:tabs>
        <w:ind w:left="1104" w:hanging="696"/>
        <w:jc w:val="both"/>
      </w:pPr>
      <w:rPr>
        <w:w w:val="100"/>
        <w:sz w:val="20"/>
        <w:szCs w:val="20"/>
        <w:shd w:val="clear" w:color="auto" w:fill="auto"/>
      </w:rPr>
    </w:lvl>
  </w:abstractNum>
  <w:abstractNum w:abstractNumId="2">
    <w:nsid w:val="2F000002"/>
    <w:multiLevelType w:val="multilevel"/>
    <w:tmpl w:val="2F000002"/>
    <w:lvl w:ilvl="0">
      <w:start w:val="1"/>
      <w:numFmt w:val="decimal"/>
      <w:lvlText w:val="%1．"/>
      <w:lvlJc w:val="left"/>
      <w:pPr>
        <w:tabs>
          <w:tab w:val="left" w:pos="898"/>
        </w:tabs>
        <w:ind w:left="898"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rPr>
        <w:w w:val="100"/>
        <w:sz w:val="20"/>
        <w:szCs w:val="20"/>
        <w:shd w:val="clear" w:color="auto" w:fill="auto"/>
      </w:rPr>
    </w:lvl>
    <w:lvl w:ilvl="2">
      <w:start w:val="1"/>
      <w:numFmt w:val="lowerRoman"/>
      <w:lvlText w:val="%3."/>
      <w:lvlJc w:val="right"/>
      <w:pPr>
        <w:tabs>
          <w:tab w:val="left" w:pos="1260"/>
        </w:tabs>
        <w:ind w:left="1260" w:hanging="420"/>
        <w:jc w:val="both"/>
      </w:pPr>
      <w:rPr>
        <w:w w:val="100"/>
        <w:sz w:val="20"/>
        <w:szCs w:val="20"/>
        <w:shd w:val="clear" w:color="auto" w:fill="auto"/>
      </w:rPr>
    </w:lvl>
    <w:lvl w:ilvl="3">
      <w:start w:val="1"/>
      <w:numFmt w:val="decimal"/>
      <w:lvlText w:val="%4."/>
      <w:lvlJc w:val="left"/>
      <w:pPr>
        <w:tabs>
          <w:tab w:val="left" w:pos="1680"/>
        </w:tabs>
        <w:ind w:left="1680" w:hanging="420"/>
        <w:jc w:val="both"/>
      </w:pPr>
      <w:rPr>
        <w:w w:val="100"/>
        <w:sz w:val="20"/>
        <w:szCs w:val="20"/>
        <w:shd w:val="clear" w:color="auto" w:fill="auto"/>
      </w:rPr>
    </w:lvl>
    <w:lvl w:ilvl="4">
      <w:start w:val="1"/>
      <w:numFmt w:val="lowerLetter"/>
      <w:lvlText w:val="%5)"/>
      <w:lvlJc w:val="left"/>
      <w:pPr>
        <w:tabs>
          <w:tab w:val="left" w:pos="2100"/>
        </w:tabs>
        <w:ind w:left="2100" w:hanging="420"/>
        <w:jc w:val="both"/>
      </w:pPr>
      <w:rPr>
        <w:w w:val="100"/>
        <w:sz w:val="20"/>
        <w:szCs w:val="20"/>
        <w:shd w:val="clear" w:color="auto" w:fill="auto"/>
      </w:rPr>
    </w:lvl>
    <w:lvl w:ilvl="5">
      <w:start w:val="1"/>
      <w:numFmt w:val="lowerRoman"/>
      <w:lvlText w:val="%6."/>
      <w:lvlJc w:val="right"/>
      <w:pPr>
        <w:tabs>
          <w:tab w:val="left" w:pos="2520"/>
        </w:tabs>
        <w:ind w:left="2520" w:hanging="420"/>
        <w:jc w:val="both"/>
      </w:pPr>
      <w:rPr>
        <w:w w:val="100"/>
        <w:sz w:val="20"/>
        <w:szCs w:val="20"/>
        <w:shd w:val="clear" w:color="auto" w:fill="auto"/>
      </w:rPr>
    </w:lvl>
    <w:lvl w:ilvl="6">
      <w:start w:val="1"/>
      <w:numFmt w:val="decimal"/>
      <w:lvlText w:val="%7."/>
      <w:lvlJc w:val="left"/>
      <w:pPr>
        <w:tabs>
          <w:tab w:val="left" w:pos="2940"/>
        </w:tabs>
        <w:ind w:left="2940" w:hanging="420"/>
        <w:jc w:val="both"/>
      </w:pPr>
      <w:rPr>
        <w:w w:val="100"/>
        <w:sz w:val="20"/>
        <w:szCs w:val="20"/>
        <w:shd w:val="clear" w:color="auto" w:fill="auto"/>
      </w:rPr>
    </w:lvl>
    <w:lvl w:ilvl="7">
      <w:start w:val="1"/>
      <w:numFmt w:val="lowerLetter"/>
      <w:lvlText w:val="%8)"/>
      <w:lvlJc w:val="left"/>
      <w:pPr>
        <w:tabs>
          <w:tab w:val="left" w:pos="3360"/>
        </w:tabs>
        <w:ind w:left="3360" w:hanging="420"/>
        <w:jc w:val="both"/>
      </w:pPr>
      <w:rPr>
        <w:w w:val="100"/>
        <w:sz w:val="20"/>
        <w:szCs w:val="20"/>
        <w:shd w:val="clear" w:color="auto" w:fill="auto"/>
      </w:rPr>
    </w:lvl>
    <w:lvl w:ilvl="8">
      <w:start w:val="1"/>
      <w:numFmt w:val="lowerRoman"/>
      <w:lvlText w:val="%9."/>
      <w:lvlJc w:val="right"/>
      <w:pPr>
        <w:tabs>
          <w:tab w:val="left" w:pos="3780"/>
        </w:tabs>
        <w:ind w:left="3780" w:hanging="420"/>
        <w:jc w:val="both"/>
      </w:pPr>
      <w:rPr>
        <w:w w:val="100"/>
        <w:sz w:val="20"/>
        <w:szCs w:val="20"/>
        <w:shd w:val="clear" w:color="auto" w:fill="auto"/>
      </w:rPr>
    </w:lvl>
  </w:abstractNum>
  <w:abstractNum w:abstractNumId="3">
    <w:nsid w:val="2F000003"/>
    <w:multiLevelType w:val="multilevel"/>
    <w:tmpl w:val="2F000003"/>
    <w:lvl w:ilvl="0">
      <w:start w:val="1"/>
      <w:numFmt w:val="decimal"/>
      <w:lvlText w:val="%1．"/>
      <w:lvlJc w:val="left"/>
      <w:pPr>
        <w:tabs>
          <w:tab w:val="left" w:pos="552"/>
        </w:tabs>
        <w:ind w:left="552" w:hanging="420"/>
        <w:jc w:val="both"/>
      </w:pPr>
      <w:rPr>
        <w:w w:val="100"/>
        <w:sz w:val="20"/>
        <w:szCs w:val="20"/>
        <w:shd w:val="clear" w:color="auto" w:fill="auto"/>
      </w:rPr>
    </w:lvl>
    <w:lvl w:ilvl="1">
      <w:start w:val="1"/>
      <w:numFmt w:val="decimal"/>
      <w:lvlText w:val="%1．"/>
      <w:lvlJc w:val="left"/>
      <w:pPr>
        <w:tabs>
          <w:tab w:val="left" w:pos="552"/>
        </w:tabs>
        <w:ind w:left="552" w:hanging="420"/>
        <w:jc w:val="both"/>
      </w:pPr>
      <w:rPr>
        <w:w w:val="100"/>
        <w:sz w:val="20"/>
        <w:szCs w:val="20"/>
        <w:shd w:val="clear" w:color="auto" w:fill="auto"/>
      </w:rPr>
    </w:lvl>
    <w:lvl w:ilvl="2">
      <w:start w:val="1"/>
      <w:numFmt w:val="decimal"/>
      <w:lvlText w:val="%1．"/>
      <w:lvlJc w:val="left"/>
      <w:pPr>
        <w:tabs>
          <w:tab w:val="left" w:pos="552"/>
        </w:tabs>
        <w:ind w:left="552" w:hanging="420"/>
        <w:jc w:val="both"/>
      </w:pPr>
      <w:rPr>
        <w:w w:val="100"/>
        <w:sz w:val="20"/>
        <w:szCs w:val="20"/>
        <w:shd w:val="clear" w:color="auto" w:fill="auto"/>
      </w:rPr>
    </w:lvl>
    <w:lvl w:ilvl="3">
      <w:start w:val="1"/>
      <w:numFmt w:val="decimal"/>
      <w:lvlText w:val="%1．"/>
      <w:lvlJc w:val="left"/>
      <w:pPr>
        <w:tabs>
          <w:tab w:val="left" w:pos="552"/>
        </w:tabs>
        <w:ind w:left="552" w:hanging="420"/>
        <w:jc w:val="both"/>
      </w:pPr>
      <w:rPr>
        <w:w w:val="100"/>
        <w:sz w:val="20"/>
        <w:szCs w:val="20"/>
        <w:shd w:val="clear" w:color="auto" w:fill="auto"/>
      </w:rPr>
    </w:lvl>
    <w:lvl w:ilvl="4">
      <w:start w:val="1"/>
      <w:numFmt w:val="decimal"/>
      <w:lvlText w:val="%1．"/>
      <w:lvlJc w:val="left"/>
      <w:pPr>
        <w:tabs>
          <w:tab w:val="left" w:pos="552"/>
        </w:tabs>
        <w:ind w:left="552" w:hanging="420"/>
        <w:jc w:val="both"/>
      </w:pPr>
      <w:rPr>
        <w:w w:val="100"/>
        <w:sz w:val="20"/>
        <w:szCs w:val="20"/>
        <w:shd w:val="clear" w:color="auto" w:fill="auto"/>
      </w:rPr>
    </w:lvl>
    <w:lvl w:ilvl="5">
      <w:start w:val="1"/>
      <w:numFmt w:val="decimal"/>
      <w:lvlText w:val="%1．"/>
      <w:lvlJc w:val="left"/>
      <w:pPr>
        <w:tabs>
          <w:tab w:val="left" w:pos="552"/>
        </w:tabs>
        <w:ind w:left="552" w:hanging="420"/>
        <w:jc w:val="both"/>
      </w:pPr>
      <w:rPr>
        <w:w w:val="100"/>
        <w:sz w:val="20"/>
        <w:szCs w:val="20"/>
        <w:shd w:val="clear" w:color="auto" w:fill="auto"/>
      </w:rPr>
    </w:lvl>
    <w:lvl w:ilvl="6">
      <w:start w:val="1"/>
      <w:numFmt w:val="decimal"/>
      <w:lvlText w:val="%1．"/>
      <w:lvlJc w:val="left"/>
      <w:pPr>
        <w:tabs>
          <w:tab w:val="left" w:pos="552"/>
        </w:tabs>
        <w:ind w:left="552" w:hanging="420"/>
        <w:jc w:val="both"/>
      </w:pPr>
      <w:rPr>
        <w:w w:val="100"/>
        <w:sz w:val="20"/>
        <w:szCs w:val="20"/>
        <w:shd w:val="clear" w:color="auto" w:fill="auto"/>
      </w:rPr>
    </w:lvl>
    <w:lvl w:ilvl="7">
      <w:start w:val="1"/>
      <w:numFmt w:val="decimal"/>
      <w:lvlText w:val="%1．"/>
      <w:lvlJc w:val="left"/>
      <w:pPr>
        <w:tabs>
          <w:tab w:val="left" w:pos="552"/>
        </w:tabs>
        <w:ind w:left="552" w:hanging="420"/>
        <w:jc w:val="both"/>
      </w:pPr>
      <w:rPr>
        <w:w w:val="100"/>
        <w:sz w:val="20"/>
        <w:szCs w:val="20"/>
        <w:shd w:val="clear" w:color="auto" w:fill="auto"/>
      </w:rPr>
    </w:lvl>
    <w:lvl w:ilvl="8">
      <w:start w:val="1"/>
      <w:numFmt w:val="decimal"/>
      <w:lvlText w:val="%1．"/>
      <w:lvlJc w:val="left"/>
      <w:pPr>
        <w:tabs>
          <w:tab w:val="left" w:pos="552"/>
        </w:tabs>
        <w:ind w:left="552" w:hanging="420"/>
        <w:jc w:val="both"/>
      </w:pPr>
      <w:rPr>
        <w:w w:val="100"/>
        <w:sz w:val="20"/>
        <w:szCs w:val="20"/>
        <w:shd w:val="clear" w:color="auto" w:fill="auto"/>
      </w:rPr>
    </w:lvl>
  </w:abstractNum>
  <w:abstractNum w:abstractNumId="4">
    <w:nsid w:val="2F000004"/>
    <w:multiLevelType w:val="multilevel"/>
    <w:tmpl w:val="2F000004"/>
    <w:lvl w:ilvl="0">
      <w:start w:val="1"/>
      <w:numFmt w:val="decimal"/>
      <w:lvlText w:val="%1．"/>
      <w:lvlJc w:val="left"/>
      <w:pPr>
        <w:tabs>
          <w:tab w:val="left" w:pos="552"/>
        </w:tabs>
        <w:ind w:left="552" w:hanging="420"/>
        <w:jc w:val="both"/>
      </w:pPr>
      <w:rPr>
        <w:w w:val="100"/>
        <w:sz w:val="20"/>
        <w:szCs w:val="20"/>
        <w:shd w:val="clear" w:color="auto" w:fill="auto"/>
      </w:rPr>
    </w:lvl>
    <w:lvl w:ilvl="1">
      <w:start w:val="1"/>
      <w:numFmt w:val="decimal"/>
      <w:lvlText w:val="%1．"/>
      <w:lvlJc w:val="left"/>
      <w:pPr>
        <w:tabs>
          <w:tab w:val="left" w:pos="552"/>
        </w:tabs>
        <w:ind w:left="552" w:hanging="420"/>
        <w:jc w:val="both"/>
      </w:pPr>
      <w:rPr>
        <w:w w:val="100"/>
        <w:sz w:val="20"/>
        <w:szCs w:val="20"/>
        <w:shd w:val="clear" w:color="auto" w:fill="auto"/>
      </w:rPr>
    </w:lvl>
    <w:lvl w:ilvl="2">
      <w:start w:val="1"/>
      <w:numFmt w:val="decimal"/>
      <w:lvlText w:val="%1．"/>
      <w:lvlJc w:val="left"/>
      <w:pPr>
        <w:tabs>
          <w:tab w:val="left" w:pos="552"/>
        </w:tabs>
        <w:ind w:left="552" w:hanging="420"/>
        <w:jc w:val="both"/>
      </w:pPr>
      <w:rPr>
        <w:w w:val="100"/>
        <w:sz w:val="20"/>
        <w:szCs w:val="20"/>
        <w:shd w:val="clear" w:color="auto" w:fill="auto"/>
      </w:rPr>
    </w:lvl>
    <w:lvl w:ilvl="3">
      <w:start w:val="1"/>
      <w:numFmt w:val="decimal"/>
      <w:lvlText w:val="%1．"/>
      <w:lvlJc w:val="left"/>
      <w:pPr>
        <w:tabs>
          <w:tab w:val="left" w:pos="552"/>
        </w:tabs>
        <w:ind w:left="552" w:hanging="420"/>
        <w:jc w:val="both"/>
      </w:pPr>
      <w:rPr>
        <w:w w:val="100"/>
        <w:sz w:val="20"/>
        <w:szCs w:val="20"/>
        <w:shd w:val="clear" w:color="auto" w:fill="auto"/>
      </w:rPr>
    </w:lvl>
    <w:lvl w:ilvl="4">
      <w:start w:val="1"/>
      <w:numFmt w:val="decimal"/>
      <w:lvlText w:val="%1．"/>
      <w:lvlJc w:val="left"/>
      <w:pPr>
        <w:tabs>
          <w:tab w:val="left" w:pos="552"/>
        </w:tabs>
        <w:ind w:left="552" w:hanging="420"/>
        <w:jc w:val="both"/>
      </w:pPr>
      <w:rPr>
        <w:w w:val="100"/>
        <w:sz w:val="20"/>
        <w:szCs w:val="20"/>
        <w:shd w:val="clear" w:color="auto" w:fill="auto"/>
      </w:rPr>
    </w:lvl>
    <w:lvl w:ilvl="5">
      <w:start w:val="1"/>
      <w:numFmt w:val="decimal"/>
      <w:lvlText w:val="%1．"/>
      <w:lvlJc w:val="left"/>
      <w:pPr>
        <w:tabs>
          <w:tab w:val="left" w:pos="552"/>
        </w:tabs>
        <w:ind w:left="552" w:hanging="420"/>
        <w:jc w:val="both"/>
      </w:pPr>
      <w:rPr>
        <w:w w:val="100"/>
        <w:sz w:val="20"/>
        <w:szCs w:val="20"/>
        <w:shd w:val="clear" w:color="auto" w:fill="auto"/>
      </w:rPr>
    </w:lvl>
    <w:lvl w:ilvl="6">
      <w:start w:val="1"/>
      <w:numFmt w:val="decimal"/>
      <w:lvlText w:val="%1．"/>
      <w:lvlJc w:val="left"/>
      <w:pPr>
        <w:tabs>
          <w:tab w:val="left" w:pos="552"/>
        </w:tabs>
        <w:ind w:left="552" w:hanging="420"/>
        <w:jc w:val="both"/>
      </w:pPr>
      <w:rPr>
        <w:w w:val="100"/>
        <w:sz w:val="20"/>
        <w:szCs w:val="20"/>
        <w:shd w:val="clear" w:color="auto" w:fill="auto"/>
      </w:rPr>
    </w:lvl>
    <w:lvl w:ilvl="7">
      <w:start w:val="1"/>
      <w:numFmt w:val="decimal"/>
      <w:lvlText w:val="%1．"/>
      <w:lvlJc w:val="left"/>
      <w:pPr>
        <w:tabs>
          <w:tab w:val="left" w:pos="552"/>
        </w:tabs>
        <w:ind w:left="552" w:hanging="420"/>
        <w:jc w:val="both"/>
      </w:pPr>
      <w:rPr>
        <w:w w:val="100"/>
        <w:sz w:val="20"/>
        <w:szCs w:val="20"/>
        <w:shd w:val="clear" w:color="auto" w:fill="auto"/>
      </w:rPr>
    </w:lvl>
    <w:lvl w:ilvl="8">
      <w:start w:val="1"/>
      <w:numFmt w:val="decimal"/>
      <w:lvlText w:val="%1．"/>
      <w:lvlJc w:val="left"/>
      <w:pPr>
        <w:tabs>
          <w:tab w:val="left" w:pos="552"/>
        </w:tabs>
        <w:ind w:left="552" w:hanging="420"/>
        <w:jc w:val="both"/>
      </w:pPr>
      <w:rPr>
        <w:w w:val="100"/>
        <w:sz w:val="20"/>
        <w:szCs w:val="20"/>
        <w:shd w:val="clear" w:color="auto" w:fill="auto"/>
      </w:rPr>
    </w:lvl>
  </w:abstractNum>
  <w:abstractNum w:abstractNumId="5">
    <w:nsid w:val="2F000005"/>
    <w:multiLevelType w:val="multilevel"/>
    <w:tmpl w:val="2F000005"/>
    <w:lvl w:ilvl="0">
      <w:start w:val="1"/>
      <w:numFmt w:val="decimal"/>
      <w:lvlText w:val="%1."/>
      <w:lvlJc w:val="left"/>
      <w:pPr>
        <w:tabs>
          <w:tab w:val="left" w:pos="762"/>
        </w:tabs>
        <w:ind w:left="762" w:hanging="210"/>
        <w:jc w:val="both"/>
      </w:pPr>
      <w:rPr>
        <w:w w:val="100"/>
        <w:sz w:val="20"/>
        <w:szCs w:val="20"/>
        <w:shd w:val="clear" w:color="auto" w:fill="auto"/>
      </w:rPr>
    </w:lvl>
    <w:lvl w:ilvl="1">
      <w:start w:val="1"/>
      <w:numFmt w:val="decimal"/>
      <w:lvlText w:val="%1."/>
      <w:lvlJc w:val="left"/>
      <w:pPr>
        <w:tabs>
          <w:tab w:val="left" w:pos="762"/>
        </w:tabs>
        <w:ind w:left="762" w:hanging="210"/>
        <w:jc w:val="both"/>
      </w:pPr>
      <w:rPr>
        <w:w w:val="100"/>
        <w:sz w:val="20"/>
        <w:szCs w:val="20"/>
        <w:shd w:val="clear" w:color="auto" w:fill="auto"/>
      </w:rPr>
    </w:lvl>
    <w:lvl w:ilvl="2">
      <w:start w:val="1"/>
      <w:numFmt w:val="decimal"/>
      <w:lvlText w:val="%1."/>
      <w:lvlJc w:val="left"/>
      <w:pPr>
        <w:tabs>
          <w:tab w:val="left" w:pos="762"/>
        </w:tabs>
        <w:ind w:left="762" w:hanging="210"/>
        <w:jc w:val="both"/>
      </w:pPr>
      <w:rPr>
        <w:w w:val="100"/>
        <w:sz w:val="20"/>
        <w:szCs w:val="20"/>
        <w:shd w:val="clear" w:color="auto" w:fill="auto"/>
      </w:rPr>
    </w:lvl>
    <w:lvl w:ilvl="3">
      <w:start w:val="1"/>
      <w:numFmt w:val="decimal"/>
      <w:lvlText w:val="%1."/>
      <w:lvlJc w:val="left"/>
      <w:pPr>
        <w:tabs>
          <w:tab w:val="left" w:pos="762"/>
        </w:tabs>
        <w:ind w:left="762" w:hanging="210"/>
        <w:jc w:val="both"/>
      </w:pPr>
      <w:rPr>
        <w:w w:val="100"/>
        <w:sz w:val="20"/>
        <w:szCs w:val="20"/>
        <w:shd w:val="clear" w:color="auto" w:fill="auto"/>
      </w:rPr>
    </w:lvl>
    <w:lvl w:ilvl="4">
      <w:start w:val="1"/>
      <w:numFmt w:val="decimal"/>
      <w:lvlText w:val="%1."/>
      <w:lvlJc w:val="left"/>
      <w:pPr>
        <w:tabs>
          <w:tab w:val="left" w:pos="762"/>
        </w:tabs>
        <w:ind w:left="762" w:hanging="210"/>
        <w:jc w:val="both"/>
      </w:pPr>
      <w:rPr>
        <w:w w:val="100"/>
        <w:sz w:val="20"/>
        <w:szCs w:val="20"/>
        <w:shd w:val="clear" w:color="auto" w:fill="auto"/>
      </w:rPr>
    </w:lvl>
    <w:lvl w:ilvl="5">
      <w:start w:val="1"/>
      <w:numFmt w:val="decimal"/>
      <w:lvlText w:val="%1."/>
      <w:lvlJc w:val="left"/>
      <w:pPr>
        <w:tabs>
          <w:tab w:val="left" w:pos="762"/>
        </w:tabs>
        <w:ind w:left="762" w:hanging="210"/>
        <w:jc w:val="both"/>
      </w:pPr>
      <w:rPr>
        <w:w w:val="100"/>
        <w:sz w:val="20"/>
        <w:szCs w:val="20"/>
        <w:shd w:val="clear" w:color="auto" w:fill="auto"/>
      </w:rPr>
    </w:lvl>
    <w:lvl w:ilvl="6">
      <w:start w:val="1"/>
      <w:numFmt w:val="decimal"/>
      <w:lvlText w:val="%1."/>
      <w:lvlJc w:val="left"/>
      <w:pPr>
        <w:tabs>
          <w:tab w:val="left" w:pos="762"/>
        </w:tabs>
        <w:ind w:left="762" w:hanging="210"/>
        <w:jc w:val="both"/>
      </w:pPr>
      <w:rPr>
        <w:w w:val="100"/>
        <w:sz w:val="20"/>
        <w:szCs w:val="20"/>
        <w:shd w:val="clear" w:color="auto" w:fill="auto"/>
      </w:rPr>
    </w:lvl>
    <w:lvl w:ilvl="7">
      <w:start w:val="1"/>
      <w:numFmt w:val="decimal"/>
      <w:lvlText w:val="%1."/>
      <w:lvlJc w:val="left"/>
      <w:pPr>
        <w:tabs>
          <w:tab w:val="left" w:pos="762"/>
        </w:tabs>
        <w:ind w:left="762" w:hanging="210"/>
        <w:jc w:val="both"/>
      </w:pPr>
      <w:rPr>
        <w:w w:val="100"/>
        <w:sz w:val="20"/>
        <w:szCs w:val="20"/>
        <w:shd w:val="clear" w:color="auto" w:fill="auto"/>
      </w:rPr>
    </w:lvl>
    <w:lvl w:ilvl="8">
      <w:start w:val="1"/>
      <w:numFmt w:val="decimal"/>
      <w:lvlText w:val="%1."/>
      <w:lvlJc w:val="left"/>
      <w:pPr>
        <w:tabs>
          <w:tab w:val="left" w:pos="762"/>
        </w:tabs>
        <w:ind w:left="762" w:hanging="210"/>
        <w:jc w:val="both"/>
      </w:pPr>
      <w:rPr>
        <w:w w:val="100"/>
        <w:sz w:val="20"/>
        <w:szCs w:val="20"/>
        <w:shd w:val="clear" w:color="auto" w:fill="auto"/>
      </w:rPr>
    </w:lvl>
  </w:abstractNum>
  <w:abstractNum w:abstractNumId="6">
    <w:nsid w:val="2F000006"/>
    <w:multiLevelType w:val="multilevel"/>
    <w:tmpl w:val="2F000006"/>
    <w:lvl w:ilvl="0">
      <w:start w:val="1"/>
      <w:numFmt w:val="decimal"/>
      <w:lvlText w:val="%1．"/>
      <w:lvlJc w:val="left"/>
      <w:pPr>
        <w:tabs>
          <w:tab w:val="left" w:pos="898"/>
        </w:tabs>
        <w:ind w:left="898" w:hanging="720"/>
        <w:jc w:val="both"/>
      </w:pPr>
      <w:rPr>
        <w:color w:val="000000"/>
        <w:w w:val="100"/>
        <w:sz w:val="20"/>
        <w:szCs w:val="20"/>
        <w:shd w:val="clear" w:color="auto" w:fill="auto"/>
      </w:rPr>
    </w:lvl>
    <w:lvl w:ilvl="1">
      <w:start w:val="3"/>
      <w:numFmt w:val="decimal"/>
      <w:lvlText w:val="%2."/>
      <w:lvlJc w:val="left"/>
      <w:pPr>
        <w:tabs>
          <w:tab w:val="left" w:pos="958"/>
        </w:tabs>
        <w:ind w:left="958" w:hanging="360"/>
        <w:jc w:val="both"/>
      </w:pPr>
      <w:rPr>
        <w:w w:val="100"/>
        <w:sz w:val="20"/>
        <w:szCs w:val="20"/>
        <w:shd w:val="clear" w:color="auto" w:fill="auto"/>
      </w:rPr>
    </w:lvl>
    <w:lvl w:ilvl="2">
      <w:start w:val="1"/>
      <w:numFmt w:val="decimalEnclosedCircle"/>
      <w:lvlText w:val="%3"/>
      <w:lvlJc w:val="left"/>
      <w:pPr>
        <w:tabs>
          <w:tab w:val="left" w:pos="1378"/>
        </w:tabs>
        <w:ind w:left="1378" w:hanging="360"/>
        <w:jc w:val="both"/>
      </w:pPr>
      <w:rPr>
        <w:w w:val="100"/>
        <w:sz w:val="20"/>
        <w:szCs w:val="20"/>
        <w:shd w:val="clear" w:color="auto" w:fill="auto"/>
      </w:rPr>
    </w:lvl>
    <w:lvl w:ilvl="3">
      <w:start w:val="1"/>
      <w:numFmt w:val="decimal"/>
      <w:lvlText w:val="%4."/>
      <w:lvlJc w:val="left"/>
      <w:pPr>
        <w:tabs>
          <w:tab w:val="left" w:pos="1858"/>
        </w:tabs>
        <w:ind w:left="1858" w:hanging="420"/>
        <w:jc w:val="both"/>
      </w:pPr>
      <w:rPr>
        <w:w w:val="100"/>
        <w:sz w:val="20"/>
        <w:szCs w:val="20"/>
        <w:shd w:val="clear" w:color="auto" w:fill="auto"/>
      </w:rPr>
    </w:lvl>
    <w:lvl w:ilvl="4">
      <w:start w:val="1"/>
      <w:numFmt w:val="lowerLetter"/>
      <w:lvlText w:val="%5)"/>
      <w:lvlJc w:val="left"/>
      <w:pPr>
        <w:tabs>
          <w:tab w:val="left" w:pos="2278"/>
        </w:tabs>
        <w:ind w:left="2278" w:hanging="420"/>
        <w:jc w:val="both"/>
      </w:pPr>
      <w:rPr>
        <w:w w:val="100"/>
        <w:sz w:val="20"/>
        <w:szCs w:val="20"/>
        <w:shd w:val="clear" w:color="auto" w:fill="auto"/>
      </w:rPr>
    </w:lvl>
    <w:lvl w:ilvl="5">
      <w:start w:val="1"/>
      <w:numFmt w:val="lowerRoman"/>
      <w:lvlText w:val="%6."/>
      <w:lvlJc w:val="right"/>
      <w:pPr>
        <w:tabs>
          <w:tab w:val="left" w:pos="2698"/>
        </w:tabs>
        <w:ind w:left="2698" w:hanging="420"/>
        <w:jc w:val="both"/>
      </w:pPr>
      <w:rPr>
        <w:w w:val="100"/>
        <w:sz w:val="20"/>
        <w:szCs w:val="20"/>
        <w:shd w:val="clear" w:color="auto" w:fill="auto"/>
      </w:rPr>
    </w:lvl>
    <w:lvl w:ilvl="6">
      <w:start w:val="1"/>
      <w:numFmt w:val="decimal"/>
      <w:lvlText w:val="%7."/>
      <w:lvlJc w:val="left"/>
      <w:pPr>
        <w:tabs>
          <w:tab w:val="left" w:pos="3118"/>
        </w:tabs>
        <w:ind w:left="3118" w:hanging="420"/>
        <w:jc w:val="both"/>
      </w:pPr>
      <w:rPr>
        <w:w w:val="100"/>
        <w:sz w:val="20"/>
        <w:szCs w:val="20"/>
        <w:shd w:val="clear" w:color="auto" w:fill="auto"/>
      </w:rPr>
    </w:lvl>
    <w:lvl w:ilvl="7">
      <w:start w:val="1"/>
      <w:numFmt w:val="lowerLetter"/>
      <w:lvlText w:val="%8)"/>
      <w:lvlJc w:val="left"/>
      <w:pPr>
        <w:tabs>
          <w:tab w:val="left" w:pos="3538"/>
        </w:tabs>
        <w:ind w:left="3538" w:hanging="420"/>
        <w:jc w:val="both"/>
      </w:pPr>
      <w:rPr>
        <w:w w:val="100"/>
        <w:sz w:val="20"/>
        <w:szCs w:val="20"/>
        <w:shd w:val="clear" w:color="auto" w:fill="auto"/>
      </w:rPr>
    </w:lvl>
    <w:lvl w:ilvl="8">
      <w:start w:val="1"/>
      <w:numFmt w:val="lowerRoman"/>
      <w:lvlText w:val="%9."/>
      <w:lvlJc w:val="right"/>
      <w:pPr>
        <w:tabs>
          <w:tab w:val="left" w:pos="3958"/>
        </w:tabs>
        <w:ind w:left="3958" w:hanging="420"/>
        <w:jc w:val="both"/>
      </w:pPr>
      <w:rPr>
        <w:w w:val="100"/>
        <w:sz w:val="20"/>
        <w:szCs w:val="20"/>
        <w:shd w:val="clear" w:color="auto" w:fill="auto"/>
      </w:rPr>
    </w:lvl>
  </w:abstractNum>
  <w:abstractNum w:abstractNumId="7">
    <w:nsid w:val="2F000007"/>
    <w:multiLevelType w:val="multilevel"/>
    <w:tmpl w:val="2F000007"/>
    <w:lvl w:ilvl="0">
      <w:start w:val="1"/>
      <w:numFmt w:val="decimalEnclosedCircle"/>
      <w:lvlText w:val="%1"/>
      <w:lvlJc w:val="left"/>
      <w:pPr>
        <w:tabs>
          <w:tab w:val="left" w:pos="570"/>
        </w:tabs>
        <w:ind w:left="570" w:hanging="360"/>
        <w:jc w:val="both"/>
      </w:pPr>
      <w:rPr>
        <w:w w:val="100"/>
        <w:sz w:val="20"/>
        <w:szCs w:val="20"/>
        <w:shd w:val="clear" w:color="auto" w:fill="auto"/>
      </w:rPr>
    </w:lvl>
    <w:lvl w:ilvl="1">
      <w:start w:val="1"/>
      <w:numFmt w:val="lowerLetter"/>
      <w:lvlText w:val="%2)"/>
      <w:lvlJc w:val="left"/>
      <w:pPr>
        <w:tabs>
          <w:tab w:val="left" w:pos="1050"/>
        </w:tabs>
        <w:ind w:left="1050" w:hanging="420"/>
        <w:jc w:val="both"/>
      </w:pPr>
    </w:lvl>
    <w:lvl w:ilvl="2">
      <w:start w:val="1"/>
      <w:numFmt w:val="lowerRoman"/>
      <w:lvlText w:val="%3."/>
      <w:lvlJc w:val="right"/>
      <w:pPr>
        <w:tabs>
          <w:tab w:val="left" w:pos="1470"/>
        </w:tabs>
        <w:ind w:left="1470" w:hanging="420"/>
        <w:jc w:val="both"/>
      </w:pPr>
    </w:lvl>
    <w:lvl w:ilvl="3">
      <w:start w:val="1"/>
      <w:numFmt w:val="decimal"/>
      <w:lvlText w:val="%4."/>
      <w:lvlJc w:val="left"/>
      <w:pPr>
        <w:tabs>
          <w:tab w:val="left" w:pos="1890"/>
        </w:tabs>
        <w:ind w:left="1890" w:hanging="420"/>
        <w:jc w:val="both"/>
      </w:pPr>
    </w:lvl>
    <w:lvl w:ilvl="4">
      <w:start w:val="1"/>
      <w:numFmt w:val="lowerLetter"/>
      <w:lvlText w:val="%5)"/>
      <w:lvlJc w:val="left"/>
      <w:pPr>
        <w:tabs>
          <w:tab w:val="left" w:pos="2310"/>
        </w:tabs>
        <w:ind w:left="2310" w:hanging="420"/>
        <w:jc w:val="both"/>
      </w:pPr>
    </w:lvl>
    <w:lvl w:ilvl="5">
      <w:start w:val="1"/>
      <w:numFmt w:val="lowerRoman"/>
      <w:lvlText w:val="%6."/>
      <w:lvlJc w:val="right"/>
      <w:pPr>
        <w:tabs>
          <w:tab w:val="left" w:pos="2730"/>
        </w:tabs>
        <w:ind w:left="2730" w:hanging="420"/>
        <w:jc w:val="both"/>
      </w:pPr>
    </w:lvl>
    <w:lvl w:ilvl="6">
      <w:start w:val="1"/>
      <w:numFmt w:val="decimal"/>
      <w:lvlText w:val="%7."/>
      <w:lvlJc w:val="left"/>
      <w:pPr>
        <w:tabs>
          <w:tab w:val="left" w:pos="3150"/>
        </w:tabs>
        <w:ind w:left="3150" w:hanging="420"/>
        <w:jc w:val="both"/>
      </w:pPr>
    </w:lvl>
    <w:lvl w:ilvl="7">
      <w:start w:val="1"/>
      <w:numFmt w:val="lowerLetter"/>
      <w:lvlText w:val="%8)"/>
      <w:lvlJc w:val="left"/>
      <w:pPr>
        <w:tabs>
          <w:tab w:val="left" w:pos="3570"/>
        </w:tabs>
        <w:ind w:left="3570" w:hanging="420"/>
        <w:jc w:val="both"/>
      </w:pPr>
    </w:lvl>
    <w:lvl w:ilvl="8">
      <w:start w:val="1"/>
      <w:numFmt w:val="lowerRoman"/>
      <w:lvlText w:val="%9."/>
      <w:lvlJc w:val="right"/>
      <w:pPr>
        <w:tabs>
          <w:tab w:val="left" w:pos="3990"/>
        </w:tabs>
        <w:ind w:left="3990" w:hanging="420"/>
        <w:jc w:val="both"/>
      </w:pPr>
    </w:lvl>
  </w:abstractNum>
  <w:abstractNum w:abstractNumId="8">
    <w:nsid w:val="2F000008"/>
    <w:multiLevelType w:val="multilevel"/>
    <w:tmpl w:val="2F000008"/>
    <w:lvl w:ilvl="0">
      <w:start w:val="1"/>
      <w:numFmt w:val="decimal"/>
      <w:lvlText w:val="%1．"/>
      <w:lvlJc w:val="left"/>
      <w:pPr>
        <w:tabs>
          <w:tab w:val="left" w:pos="552"/>
        </w:tabs>
        <w:ind w:left="552" w:hanging="420"/>
        <w:jc w:val="both"/>
      </w:pPr>
      <w:rPr>
        <w:w w:val="100"/>
        <w:sz w:val="20"/>
        <w:szCs w:val="20"/>
        <w:shd w:val="clear" w:color="auto" w:fill="auto"/>
      </w:rPr>
    </w:lvl>
    <w:lvl w:ilvl="1">
      <w:start w:val="1"/>
      <w:numFmt w:val="decimal"/>
      <w:lvlText w:val="%1．"/>
      <w:lvlJc w:val="left"/>
      <w:pPr>
        <w:tabs>
          <w:tab w:val="left" w:pos="552"/>
        </w:tabs>
        <w:ind w:left="552" w:hanging="420"/>
        <w:jc w:val="both"/>
      </w:pPr>
      <w:rPr>
        <w:w w:val="100"/>
        <w:sz w:val="20"/>
        <w:szCs w:val="20"/>
        <w:shd w:val="clear" w:color="auto" w:fill="auto"/>
      </w:rPr>
    </w:lvl>
    <w:lvl w:ilvl="2">
      <w:start w:val="1"/>
      <w:numFmt w:val="decimal"/>
      <w:lvlText w:val="%1．"/>
      <w:lvlJc w:val="left"/>
      <w:pPr>
        <w:tabs>
          <w:tab w:val="left" w:pos="552"/>
        </w:tabs>
        <w:ind w:left="552" w:hanging="420"/>
        <w:jc w:val="both"/>
      </w:pPr>
      <w:rPr>
        <w:w w:val="100"/>
        <w:sz w:val="20"/>
        <w:szCs w:val="20"/>
        <w:shd w:val="clear" w:color="auto" w:fill="auto"/>
      </w:rPr>
    </w:lvl>
    <w:lvl w:ilvl="3">
      <w:start w:val="1"/>
      <w:numFmt w:val="decimal"/>
      <w:lvlText w:val="%1．"/>
      <w:lvlJc w:val="left"/>
      <w:pPr>
        <w:tabs>
          <w:tab w:val="left" w:pos="552"/>
        </w:tabs>
        <w:ind w:left="552" w:hanging="420"/>
        <w:jc w:val="both"/>
      </w:pPr>
      <w:rPr>
        <w:w w:val="100"/>
        <w:sz w:val="20"/>
        <w:szCs w:val="20"/>
        <w:shd w:val="clear" w:color="auto" w:fill="auto"/>
      </w:rPr>
    </w:lvl>
    <w:lvl w:ilvl="4">
      <w:start w:val="1"/>
      <w:numFmt w:val="decimal"/>
      <w:lvlText w:val="%1．"/>
      <w:lvlJc w:val="left"/>
      <w:pPr>
        <w:tabs>
          <w:tab w:val="left" w:pos="552"/>
        </w:tabs>
        <w:ind w:left="552" w:hanging="420"/>
        <w:jc w:val="both"/>
      </w:pPr>
      <w:rPr>
        <w:w w:val="100"/>
        <w:sz w:val="20"/>
        <w:szCs w:val="20"/>
        <w:shd w:val="clear" w:color="auto" w:fill="auto"/>
      </w:rPr>
    </w:lvl>
    <w:lvl w:ilvl="5">
      <w:start w:val="1"/>
      <w:numFmt w:val="decimal"/>
      <w:lvlText w:val="%1．"/>
      <w:lvlJc w:val="left"/>
      <w:pPr>
        <w:tabs>
          <w:tab w:val="left" w:pos="552"/>
        </w:tabs>
        <w:ind w:left="552" w:hanging="420"/>
        <w:jc w:val="both"/>
      </w:pPr>
      <w:rPr>
        <w:w w:val="100"/>
        <w:sz w:val="20"/>
        <w:szCs w:val="20"/>
        <w:shd w:val="clear" w:color="auto" w:fill="auto"/>
      </w:rPr>
    </w:lvl>
    <w:lvl w:ilvl="6">
      <w:start w:val="1"/>
      <w:numFmt w:val="decimal"/>
      <w:lvlText w:val="%1．"/>
      <w:lvlJc w:val="left"/>
      <w:pPr>
        <w:tabs>
          <w:tab w:val="left" w:pos="552"/>
        </w:tabs>
        <w:ind w:left="552" w:hanging="420"/>
        <w:jc w:val="both"/>
      </w:pPr>
      <w:rPr>
        <w:w w:val="100"/>
        <w:sz w:val="20"/>
        <w:szCs w:val="20"/>
        <w:shd w:val="clear" w:color="auto" w:fill="auto"/>
      </w:rPr>
    </w:lvl>
    <w:lvl w:ilvl="7">
      <w:start w:val="1"/>
      <w:numFmt w:val="decimal"/>
      <w:lvlText w:val="%1．"/>
      <w:lvlJc w:val="left"/>
      <w:pPr>
        <w:tabs>
          <w:tab w:val="left" w:pos="552"/>
        </w:tabs>
        <w:ind w:left="552" w:hanging="420"/>
        <w:jc w:val="both"/>
      </w:pPr>
      <w:rPr>
        <w:w w:val="100"/>
        <w:sz w:val="20"/>
        <w:szCs w:val="20"/>
        <w:shd w:val="clear" w:color="auto" w:fill="auto"/>
      </w:rPr>
    </w:lvl>
    <w:lvl w:ilvl="8">
      <w:start w:val="1"/>
      <w:numFmt w:val="decimal"/>
      <w:lvlText w:val="%1．"/>
      <w:lvlJc w:val="left"/>
      <w:pPr>
        <w:tabs>
          <w:tab w:val="left" w:pos="552"/>
        </w:tabs>
        <w:ind w:left="552" w:hanging="420"/>
        <w:jc w:val="both"/>
      </w:pPr>
      <w:rPr>
        <w:w w:val="100"/>
        <w:sz w:val="20"/>
        <w:szCs w:val="20"/>
        <w:shd w:val="clear" w:color="auto" w:fill="auto"/>
      </w:rPr>
    </w:lvl>
  </w:abstractNum>
  <w:abstractNum w:abstractNumId="9">
    <w:nsid w:val="2F000009"/>
    <w:multiLevelType w:val="multilevel"/>
    <w:tmpl w:val="2F000009"/>
    <w:lvl w:ilvl="0">
      <w:start w:val="1"/>
      <w:numFmt w:val="decimal"/>
      <w:lvlText w:val="%1."/>
      <w:lvlJc w:val="left"/>
      <w:pPr>
        <w:tabs>
          <w:tab w:val="left" w:pos="510"/>
        </w:tabs>
        <w:ind w:left="510" w:hanging="360"/>
        <w:jc w:val="both"/>
      </w:pPr>
      <w:rPr>
        <w:w w:val="100"/>
        <w:sz w:val="20"/>
        <w:szCs w:val="20"/>
        <w:shd w:val="clear" w:color="auto" w:fill="auto"/>
      </w:rPr>
    </w:lvl>
    <w:lvl w:ilvl="1">
      <w:start w:val="1"/>
      <w:numFmt w:val="decimal"/>
      <w:lvlText w:val="%2．"/>
      <w:lvlJc w:val="left"/>
      <w:pPr>
        <w:tabs>
          <w:tab w:val="left" w:pos="1290"/>
        </w:tabs>
        <w:ind w:left="1290" w:hanging="720"/>
        <w:jc w:val="both"/>
      </w:pPr>
      <w:rPr>
        <w:w w:val="100"/>
        <w:sz w:val="20"/>
        <w:szCs w:val="20"/>
        <w:shd w:val="clear" w:color="auto" w:fill="auto"/>
      </w:rPr>
    </w:lvl>
    <w:lvl w:ilvl="2">
      <w:start w:val="3"/>
      <w:numFmt w:val="decimal"/>
      <w:lvlText w:val="（%3）"/>
      <w:lvlJc w:val="left"/>
      <w:pPr>
        <w:tabs>
          <w:tab w:val="left" w:pos="1140"/>
        </w:tabs>
        <w:ind w:left="1140" w:hanging="720"/>
        <w:jc w:val="both"/>
      </w:pPr>
      <w:rPr>
        <w:w w:val="100"/>
        <w:sz w:val="20"/>
        <w:szCs w:val="20"/>
        <w:shd w:val="clear" w:color="auto" w:fill="auto"/>
      </w:rPr>
    </w:lvl>
    <w:lvl w:ilvl="3">
      <w:start w:val="1"/>
      <w:numFmt w:val="decimal"/>
      <w:lvlText w:val="（%4）"/>
      <w:lvlJc w:val="left"/>
      <w:pPr>
        <w:tabs>
          <w:tab w:val="left" w:pos="1830"/>
        </w:tabs>
        <w:ind w:left="1830" w:hanging="420"/>
        <w:jc w:val="both"/>
      </w:pPr>
      <w:rPr>
        <w:rFonts w:ascii="宋体" w:eastAsia="宋体" w:hAnsi="宋体"/>
        <w:w w:val="100"/>
        <w:sz w:val="20"/>
        <w:szCs w:val="20"/>
        <w:shd w:val="clear" w:color="auto" w:fill="auto"/>
      </w:rPr>
    </w:lvl>
    <w:lvl w:ilvl="4">
      <w:start w:val="1"/>
      <w:numFmt w:val="decimal"/>
      <w:lvlText w:val="（%5）"/>
      <w:lvlJc w:val="left"/>
      <w:pPr>
        <w:tabs>
          <w:tab w:val="left" w:pos="2250"/>
        </w:tabs>
        <w:ind w:left="2250" w:hanging="420"/>
        <w:jc w:val="both"/>
      </w:pPr>
      <w:rPr>
        <w:b/>
        <w:w w:val="100"/>
        <w:sz w:val="20"/>
        <w:szCs w:val="20"/>
        <w:shd w:val="clear" w:color="auto" w:fill="auto"/>
      </w:rPr>
    </w:lvl>
    <w:lvl w:ilvl="5">
      <w:start w:val="10"/>
      <w:numFmt w:val="japaneseCounting"/>
      <w:lvlText w:val="（%6）"/>
      <w:lvlJc w:val="left"/>
      <w:pPr>
        <w:ind w:left="2970" w:hanging="720"/>
        <w:jc w:val="both"/>
      </w:pPr>
      <w:rPr>
        <w:w w:val="100"/>
        <w:sz w:val="20"/>
        <w:szCs w:val="20"/>
        <w:shd w:val="clear" w:color="auto" w:fill="auto"/>
      </w:rPr>
    </w:lvl>
    <w:lvl w:ilvl="6">
      <w:start w:val="1"/>
      <w:numFmt w:val="decimalEnclosedCircle"/>
      <w:lvlText w:val="%7"/>
      <w:lvlJc w:val="left"/>
      <w:pPr>
        <w:tabs>
          <w:tab w:val="left" w:pos="3090"/>
        </w:tabs>
        <w:ind w:left="3090" w:hanging="420"/>
        <w:jc w:val="both"/>
      </w:pPr>
      <w:rPr>
        <w:w w:val="100"/>
        <w:sz w:val="20"/>
        <w:szCs w:val="20"/>
        <w:shd w:val="clear" w:color="auto" w:fill="auto"/>
      </w:rPr>
    </w:lvl>
    <w:lvl w:ilvl="7">
      <w:start w:val="1"/>
      <w:numFmt w:val="lowerLetter"/>
      <w:lvlText w:val="%8)"/>
      <w:lvlJc w:val="left"/>
      <w:pPr>
        <w:tabs>
          <w:tab w:val="left" w:pos="3510"/>
        </w:tabs>
        <w:ind w:left="3510" w:hanging="420"/>
        <w:jc w:val="both"/>
      </w:pPr>
      <w:rPr>
        <w:w w:val="100"/>
        <w:sz w:val="20"/>
        <w:szCs w:val="20"/>
        <w:shd w:val="clear" w:color="auto" w:fill="auto"/>
      </w:rPr>
    </w:lvl>
    <w:lvl w:ilvl="8">
      <w:start w:val="1"/>
      <w:numFmt w:val="lowerRoman"/>
      <w:lvlText w:val="%9."/>
      <w:lvlJc w:val="right"/>
      <w:pPr>
        <w:tabs>
          <w:tab w:val="left" w:pos="3930"/>
        </w:tabs>
        <w:ind w:left="3930" w:hanging="420"/>
        <w:jc w:val="both"/>
      </w:pPr>
      <w:rPr>
        <w:w w:val="100"/>
        <w:sz w:val="20"/>
        <w:szCs w:val="20"/>
        <w:shd w:val="clear" w:color="auto" w:fill="auto"/>
      </w:rPr>
    </w:lvl>
  </w:abstractNum>
  <w:abstractNum w:abstractNumId="10">
    <w:nsid w:val="2F00000A"/>
    <w:multiLevelType w:val="multilevel"/>
    <w:tmpl w:val="2F00000A"/>
    <w:lvl w:ilvl="0">
      <w:start w:val="1"/>
      <w:numFmt w:val="japaneseCounting"/>
      <w:lvlText w:val="（%1）"/>
      <w:lvlJc w:val="left"/>
      <w:pPr>
        <w:ind w:left="720" w:hanging="7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1">
    <w:nsid w:val="2F00000B"/>
    <w:multiLevelType w:val="multilevel"/>
    <w:tmpl w:val="2F00000B"/>
    <w:lvl w:ilvl="0">
      <w:start w:val="1"/>
      <w:numFmt w:val="decimal"/>
      <w:lvlText w:val="%1."/>
      <w:lvlJc w:val="left"/>
      <w:pPr>
        <w:tabs>
          <w:tab w:val="left" w:pos="510"/>
        </w:tabs>
        <w:ind w:left="510" w:hanging="360"/>
        <w:jc w:val="both"/>
      </w:pPr>
      <w:rPr>
        <w:w w:val="100"/>
        <w:sz w:val="20"/>
        <w:szCs w:val="20"/>
        <w:shd w:val="clear" w:color="auto" w:fill="auto"/>
      </w:rPr>
    </w:lvl>
    <w:lvl w:ilvl="1">
      <w:start w:val="1"/>
      <w:numFmt w:val="decimal"/>
      <w:lvlText w:val="%2．"/>
      <w:lvlJc w:val="left"/>
      <w:pPr>
        <w:tabs>
          <w:tab w:val="left" w:pos="1290"/>
        </w:tabs>
        <w:ind w:left="1290" w:hanging="720"/>
        <w:jc w:val="both"/>
      </w:pPr>
      <w:rPr>
        <w:w w:val="100"/>
        <w:sz w:val="20"/>
        <w:szCs w:val="20"/>
        <w:shd w:val="clear" w:color="auto" w:fill="auto"/>
      </w:rPr>
    </w:lvl>
    <w:lvl w:ilvl="2">
      <w:start w:val="3"/>
      <w:numFmt w:val="decimal"/>
      <w:lvlText w:val="（%3）"/>
      <w:lvlJc w:val="left"/>
      <w:pPr>
        <w:tabs>
          <w:tab w:val="left" w:pos="1140"/>
        </w:tabs>
        <w:ind w:left="1140" w:hanging="720"/>
        <w:jc w:val="both"/>
      </w:pPr>
      <w:rPr>
        <w:w w:val="100"/>
        <w:sz w:val="20"/>
        <w:szCs w:val="20"/>
        <w:shd w:val="clear" w:color="auto" w:fill="auto"/>
      </w:rPr>
    </w:lvl>
    <w:lvl w:ilvl="3">
      <w:start w:val="1"/>
      <w:numFmt w:val="decimal"/>
      <w:lvlText w:val="（%4）"/>
      <w:lvlJc w:val="left"/>
      <w:pPr>
        <w:tabs>
          <w:tab w:val="left" w:pos="1830"/>
        </w:tabs>
        <w:ind w:left="1830" w:hanging="420"/>
        <w:jc w:val="both"/>
      </w:pPr>
      <w:rPr>
        <w:rFonts w:ascii="宋体" w:eastAsia="宋体" w:hAnsi="宋体"/>
        <w:w w:val="100"/>
        <w:sz w:val="20"/>
        <w:szCs w:val="20"/>
        <w:shd w:val="clear" w:color="auto" w:fill="auto"/>
      </w:rPr>
    </w:lvl>
    <w:lvl w:ilvl="4">
      <w:start w:val="1"/>
      <w:numFmt w:val="decimal"/>
      <w:lvlText w:val="（%5）"/>
      <w:lvlJc w:val="left"/>
      <w:pPr>
        <w:tabs>
          <w:tab w:val="left" w:pos="2250"/>
        </w:tabs>
        <w:ind w:left="2250" w:hanging="420"/>
        <w:jc w:val="both"/>
      </w:pPr>
      <w:rPr>
        <w:b/>
        <w:w w:val="100"/>
        <w:sz w:val="20"/>
        <w:szCs w:val="20"/>
        <w:shd w:val="clear" w:color="auto" w:fill="auto"/>
      </w:rPr>
    </w:lvl>
    <w:lvl w:ilvl="5">
      <w:start w:val="10"/>
      <w:numFmt w:val="japaneseCounting"/>
      <w:lvlText w:val="（%6）"/>
      <w:lvlJc w:val="left"/>
      <w:pPr>
        <w:ind w:left="2970" w:hanging="720"/>
        <w:jc w:val="both"/>
      </w:pPr>
      <w:rPr>
        <w:w w:val="100"/>
        <w:sz w:val="20"/>
        <w:szCs w:val="20"/>
        <w:shd w:val="clear" w:color="auto" w:fill="auto"/>
      </w:rPr>
    </w:lvl>
    <w:lvl w:ilvl="6">
      <w:start w:val="1"/>
      <w:numFmt w:val="decimalEnclosedCircle"/>
      <w:lvlText w:val="%7"/>
      <w:lvlJc w:val="left"/>
      <w:pPr>
        <w:tabs>
          <w:tab w:val="left" w:pos="3090"/>
        </w:tabs>
        <w:ind w:left="3090" w:hanging="420"/>
        <w:jc w:val="both"/>
      </w:pPr>
      <w:rPr>
        <w:w w:val="100"/>
        <w:sz w:val="20"/>
        <w:szCs w:val="20"/>
        <w:shd w:val="clear" w:color="auto" w:fill="auto"/>
      </w:rPr>
    </w:lvl>
    <w:lvl w:ilvl="7">
      <w:start w:val="1"/>
      <w:numFmt w:val="lowerLetter"/>
      <w:lvlText w:val="%8)"/>
      <w:lvlJc w:val="left"/>
      <w:pPr>
        <w:tabs>
          <w:tab w:val="left" w:pos="3510"/>
        </w:tabs>
        <w:ind w:left="3510" w:hanging="420"/>
        <w:jc w:val="both"/>
      </w:pPr>
      <w:rPr>
        <w:w w:val="100"/>
        <w:sz w:val="20"/>
        <w:szCs w:val="20"/>
        <w:shd w:val="clear" w:color="auto" w:fill="auto"/>
      </w:rPr>
    </w:lvl>
    <w:lvl w:ilvl="8">
      <w:start w:val="1"/>
      <w:numFmt w:val="lowerRoman"/>
      <w:lvlText w:val="%9."/>
      <w:lvlJc w:val="right"/>
      <w:pPr>
        <w:tabs>
          <w:tab w:val="left" w:pos="3930"/>
        </w:tabs>
        <w:ind w:left="3930" w:hanging="420"/>
        <w:jc w:val="both"/>
      </w:pPr>
      <w:rPr>
        <w:w w:val="100"/>
        <w:sz w:val="20"/>
        <w:szCs w:val="20"/>
        <w:shd w:val="clear" w:color="auto" w:fill="auto"/>
      </w:rPr>
    </w:lvl>
  </w:abstractNum>
  <w:abstractNum w:abstractNumId="12">
    <w:nsid w:val="2F00000C"/>
    <w:multiLevelType w:val="multilevel"/>
    <w:tmpl w:val="2F00000C"/>
    <w:lvl w:ilvl="0">
      <w:start w:val="1"/>
      <w:numFmt w:val="japaneseCounting"/>
      <w:lvlText w:val="%1、"/>
      <w:lvlJc w:val="left"/>
      <w:pPr>
        <w:tabs>
          <w:tab w:val="left" w:pos="552"/>
        </w:tabs>
        <w:ind w:left="552" w:hanging="420"/>
        <w:jc w:val="both"/>
      </w:pPr>
      <w:rPr>
        <w:rFonts w:ascii="Times New Roman" w:eastAsia="Times New Roman" w:hAnsi="Times New Roman"/>
        <w:w w:val="100"/>
        <w:sz w:val="20"/>
        <w:szCs w:val="20"/>
        <w:shd w:val="clear" w:color="auto" w:fill="auto"/>
      </w:rPr>
    </w:lvl>
    <w:lvl w:ilvl="1">
      <w:start w:val="1"/>
      <w:numFmt w:val="lowerLetter"/>
      <w:lvlText w:val="%2)"/>
      <w:lvlJc w:val="left"/>
      <w:pPr>
        <w:tabs>
          <w:tab w:val="left" w:pos="840"/>
        </w:tabs>
        <w:ind w:left="840" w:hanging="420"/>
        <w:jc w:val="both"/>
      </w:pPr>
      <w:rPr>
        <w:w w:val="100"/>
        <w:sz w:val="20"/>
        <w:szCs w:val="20"/>
        <w:shd w:val="clear" w:color="auto" w:fill="auto"/>
      </w:rPr>
    </w:lvl>
    <w:lvl w:ilvl="2">
      <w:start w:val="10"/>
      <w:numFmt w:val="decimal"/>
      <w:lvlText w:val="%3."/>
      <w:lvlJc w:val="left"/>
      <w:pPr>
        <w:tabs>
          <w:tab w:val="left" w:pos="1200"/>
        </w:tabs>
        <w:ind w:left="1200" w:hanging="360"/>
        <w:jc w:val="both"/>
      </w:pPr>
      <w:rPr>
        <w:w w:val="100"/>
        <w:sz w:val="20"/>
        <w:szCs w:val="20"/>
        <w:shd w:val="clear" w:color="auto" w:fill="auto"/>
      </w:rPr>
    </w:lvl>
    <w:lvl w:ilvl="3">
      <w:start w:val="1"/>
      <w:numFmt w:val="decimal"/>
      <w:lvlText w:val="%4."/>
      <w:lvlJc w:val="left"/>
      <w:pPr>
        <w:tabs>
          <w:tab w:val="left" w:pos="1680"/>
        </w:tabs>
        <w:ind w:left="1680" w:hanging="420"/>
        <w:jc w:val="both"/>
      </w:pPr>
      <w:rPr>
        <w:w w:val="100"/>
        <w:sz w:val="20"/>
        <w:szCs w:val="20"/>
        <w:shd w:val="clear" w:color="auto" w:fill="auto"/>
      </w:rPr>
    </w:lvl>
    <w:lvl w:ilvl="4">
      <w:start w:val="1"/>
      <w:numFmt w:val="lowerLetter"/>
      <w:lvlText w:val="%5)"/>
      <w:lvlJc w:val="left"/>
      <w:pPr>
        <w:tabs>
          <w:tab w:val="left" w:pos="2100"/>
        </w:tabs>
        <w:ind w:left="2100" w:hanging="420"/>
        <w:jc w:val="both"/>
      </w:pPr>
      <w:rPr>
        <w:w w:val="100"/>
        <w:sz w:val="20"/>
        <w:szCs w:val="20"/>
        <w:shd w:val="clear" w:color="auto" w:fill="auto"/>
      </w:rPr>
    </w:lvl>
    <w:lvl w:ilvl="5">
      <w:start w:val="1"/>
      <w:numFmt w:val="lowerRoman"/>
      <w:lvlText w:val="%6."/>
      <w:lvlJc w:val="right"/>
      <w:pPr>
        <w:tabs>
          <w:tab w:val="left" w:pos="2520"/>
        </w:tabs>
        <w:ind w:left="2520" w:hanging="420"/>
        <w:jc w:val="both"/>
      </w:pPr>
      <w:rPr>
        <w:w w:val="100"/>
        <w:sz w:val="20"/>
        <w:szCs w:val="20"/>
        <w:shd w:val="clear" w:color="auto" w:fill="auto"/>
      </w:rPr>
    </w:lvl>
    <w:lvl w:ilvl="6">
      <w:start w:val="1"/>
      <w:numFmt w:val="decimal"/>
      <w:lvlText w:val="%7."/>
      <w:lvlJc w:val="left"/>
      <w:pPr>
        <w:tabs>
          <w:tab w:val="left" w:pos="2940"/>
        </w:tabs>
        <w:ind w:left="2940" w:hanging="420"/>
        <w:jc w:val="both"/>
      </w:pPr>
      <w:rPr>
        <w:w w:val="100"/>
        <w:sz w:val="20"/>
        <w:szCs w:val="20"/>
        <w:shd w:val="clear" w:color="auto" w:fill="auto"/>
      </w:rPr>
    </w:lvl>
    <w:lvl w:ilvl="7">
      <w:start w:val="1"/>
      <w:numFmt w:val="lowerLetter"/>
      <w:lvlText w:val="%8)"/>
      <w:lvlJc w:val="left"/>
      <w:pPr>
        <w:tabs>
          <w:tab w:val="left" w:pos="3360"/>
        </w:tabs>
        <w:ind w:left="3360" w:hanging="420"/>
        <w:jc w:val="both"/>
      </w:pPr>
      <w:rPr>
        <w:w w:val="100"/>
        <w:sz w:val="20"/>
        <w:szCs w:val="20"/>
        <w:shd w:val="clear" w:color="auto" w:fill="auto"/>
      </w:rPr>
    </w:lvl>
    <w:lvl w:ilvl="8">
      <w:start w:val="1"/>
      <w:numFmt w:val="lowerRoman"/>
      <w:lvlText w:val="%9."/>
      <w:lvlJc w:val="right"/>
      <w:pPr>
        <w:tabs>
          <w:tab w:val="left" w:pos="3780"/>
        </w:tabs>
        <w:ind w:left="3780" w:hanging="420"/>
        <w:jc w:val="both"/>
      </w:pPr>
      <w:rPr>
        <w:w w:val="100"/>
        <w:sz w:val="20"/>
        <w:szCs w:val="20"/>
        <w:shd w:val="clear" w:color="auto" w:fill="auto"/>
      </w:rPr>
    </w:lvl>
  </w:abstractNum>
  <w:abstractNum w:abstractNumId="13">
    <w:nsid w:val="2F00000D"/>
    <w:multiLevelType w:val="multilevel"/>
    <w:tmpl w:val="2F00000D"/>
    <w:lvl w:ilvl="0">
      <w:start w:val="1"/>
      <w:numFmt w:val="decimal"/>
      <w:lvlText w:val="%1．"/>
      <w:lvlJc w:val="left"/>
      <w:pPr>
        <w:tabs>
          <w:tab w:val="left" w:pos="570"/>
        </w:tabs>
        <w:ind w:left="570" w:hanging="420"/>
        <w:jc w:val="both"/>
      </w:pPr>
      <w:rPr>
        <w:w w:val="100"/>
        <w:sz w:val="20"/>
        <w:szCs w:val="20"/>
        <w:shd w:val="clear" w:color="auto" w:fill="auto"/>
      </w:rPr>
    </w:lvl>
    <w:lvl w:ilvl="1">
      <w:start w:val="1"/>
      <w:numFmt w:val="decimal"/>
      <w:lvlText w:val="%1．"/>
      <w:lvlJc w:val="left"/>
      <w:pPr>
        <w:tabs>
          <w:tab w:val="left" w:pos="570"/>
        </w:tabs>
        <w:ind w:left="570" w:hanging="420"/>
        <w:jc w:val="both"/>
      </w:pPr>
      <w:rPr>
        <w:w w:val="100"/>
        <w:sz w:val="20"/>
        <w:szCs w:val="20"/>
        <w:shd w:val="clear" w:color="auto" w:fill="auto"/>
      </w:rPr>
    </w:lvl>
    <w:lvl w:ilvl="2">
      <w:start w:val="1"/>
      <w:numFmt w:val="decimal"/>
      <w:lvlText w:val="%1．"/>
      <w:lvlJc w:val="left"/>
      <w:pPr>
        <w:tabs>
          <w:tab w:val="left" w:pos="570"/>
        </w:tabs>
        <w:ind w:left="570" w:hanging="420"/>
        <w:jc w:val="both"/>
      </w:pPr>
      <w:rPr>
        <w:w w:val="100"/>
        <w:sz w:val="20"/>
        <w:szCs w:val="20"/>
        <w:shd w:val="clear" w:color="auto" w:fill="auto"/>
      </w:rPr>
    </w:lvl>
    <w:lvl w:ilvl="3">
      <w:start w:val="1"/>
      <w:numFmt w:val="decimal"/>
      <w:lvlText w:val="%1．"/>
      <w:lvlJc w:val="left"/>
      <w:pPr>
        <w:tabs>
          <w:tab w:val="left" w:pos="570"/>
        </w:tabs>
        <w:ind w:left="570" w:hanging="420"/>
        <w:jc w:val="both"/>
      </w:pPr>
      <w:rPr>
        <w:w w:val="100"/>
        <w:sz w:val="20"/>
        <w:szCs w:val="20"/>
        <w:shd w:val="clear" w:color="auto" w:fill="auto"/>
      </w:rPr>
    </w:lvl>
    <w:lvl w:ilvl="4">
      <w:start w:val="1"/>
      <w:numFmt w:val="decimal"/>
      <w:lvlText w:val="%1．"/>
      <w:lvlJc w:val="left"/>
      <w:pPr>
        <w:tabs>
          <w:tab w:val="left" w:pos="570"/>
        </w:tabs>
        <w:ind w:left="570" w:hanging="420"/>
        <w:jc w:val="both"/>
      </w:pPr>
      <w:rPr>
        <w:w w:val="100"/>
        <w:sz w:val="20"/>
        <w:szCs w:val="20"/>
        <w:shd w:val="clear" w:color="auto" w:fill="auto"/>
      </w:rPr>
    </w:lvl>
    <w:lvl w:ilvl="5">
      <w:start w:val="1"/>
      <w:numFmt w:val="decimal"/>
      <w:lvlText w:val="%1．"/>
      <w:lvlJc w:val="left"/>
      <w:pPr>
        <w:tabs>
          <w:tab w:val="left" w:pos="570"/>
        </w:tabs>
        <w:ind w:left="570" w:hanging="420"/>
        <w:jc w:val="both"/>
      </w:pPr>
      <w:rPr>
        <w:w w:val="100"/>
        <w:sz w:val="20"/>
        <w:szCs w:val="20"/>
        <w:shd w:val="clear" w:color="auto" w:fill="auto"/>
      </w:rPr>
    </w:lvl>
    <w:lvl w:ilvl="6">
      <w:start w:val="1"/>
      <w:numFmt w:val="decimal"/>
      <w:lvlText w:val="%1．"/>
      <w:lvlJc w:val="left"/>
      <w:pPr>
        <w:tabs>
          <w:tab w:val="left" w:pos="570"/>
        </w:tabs>
        <w:ind w:left="570" w:hanging="420"/>
        <w:jc w:val="both"/>
      </w:pPr>
      <w:rPr>
        <w:w w:val="100"/>
        <w:sz w:val="20"/>
        <w:szCs w:val="20"/>
        <w:shd w:val="clear" w:color="auto" w:fill="auto"/>
      </w:rPr>
    </w:lvl>
    <w:lvl w:ilvl="7">
      <w:start w:val="1"/>
      <w:numFmt w:val="decimal"/>
      <w:lvlText w:val="%1．"/>
      <w:lvlJc w:val="left"/>
      <w:pPr>
        <w:tabs>
          <w:tab w:val="left" w:pos="570"/>
        </w:tabs>
        <w:ind w:left="570" w:hanging="420"/>
        <w:jc w:val="both"/>
      </w:pPr>
      <w:rPr>
        <w:w w:val="100"/>
        <w:sz w:val="20"/>
        <w:szCs w:val="20"/>
        <w:shd w:val="clear" w:color="auto" w:fill="auto"/>
      </w:rPr>
    </w:lvl>
    <w:lvl w:ilvl="8">
      <w:start w:val="1"/>
      <w:numFmt w:val="decimal"/>
      <w:lvlText w:val="%1．"/>
      <w:lvlJc w:val="left"/>
      <w:pPr>
        <w:tabs>
          <w:tab w:val="left" w:pos="570"/>
        </w:tabs>
        <w:ind w:left="570" w:hanging="420"/>
        <w:jc w:val="both"/>
      </w:pPr>
      <w:rPr>
        <w:w w:val="100"/>
        <w:sz w:val="20"/>
        <w:szCs w:val="20"/>
        <w:shd w:val="clear" w:color="auto" w:fill="auto"/>
      </w:rPr>
    </w:lvl>
  </w:abstractNum>
  <w:abstractNum w:abstractNumId="14">
    <w:nsid w:val="2F00000E"/>
    <w:multiLevelType w:val="multilevel"/>
    <w:tmpl w:val="2F00000E"/>
    <w:lvl w:ilvl="0">
      <w:start w:val="1"/>
      <w:numFmt w:val="upperLetter"/>
      <w:pStyle w:val="5"/>
      <w:lvlText w:val="%1."/>
      <w:lvlJc w:val="left"/>
      <w:pPr>
        <w:tabs>
          <w:tab w:val="left" w:pos="360"/>
        </w:tabs>
        <w:ind w:left="360" w:hanging="360"/>
        <w:jc w:val="both"/>
      </w:pPr>
      <w:rPr>
        <w:w w:val="100"/>
        <w:sz w:val="20"/>
        <w:szCs w:val="20"/>
        <w:shd w:val="clear" w:color="auto" w:fill="auto"/>
      </w:rPr>
    </w:lvl>
    <w:lvl w:ilvl="1">
      <w:start w:val="1"/>
      <w:numFmt w:val="lowerLetter"/>
      <w:lvlText w:val="%2)"/>
      <w:lvlJc w:val="left"/>
      <w:pPr>
        <w:tabs>
          <w:tab w:val="left" w:pos="840"/>
        </w:tabs>
        <w:ind w:left="840" w:hanging="420"/>
        <w:jc w:val="both"/>
      </w:pPr>
      <w:rPr>
        <w:w w:val="100"/>
        <w:sz w:val="20"/>
        <w:szCs w:val="20"/>
        <w:shd w:val="clear" w:color="auto" w:fill="auto"/>
      </w:rPr>
    </w:lvl>
    <w:lvl w:ilvl="2">
      <w:start w:val="1"/>
      <w:numFmt w:val="lowerRoman"/>
      <w:lvlText w:val="%3."/>
      <w:lvlJc w:val="right"/>
      <w:pPr>
        <w:tabs>
          <w:tab w:val="left" w:pos="1260"/>
        </w:tabs>
        <w:ind w:left="1260" w:hanging="420"/>
        <w:jc w:val="both"/>
      </w:pPr>
      <w:rPr>
        <w:w w:val="100"/>
        <w:sz w:val="20"/>
        <w:szCs w:val="20"/>
        <w:shd w:val="clear" w:color="auto" w:fill="auto"/>
      </w:rPr>
    </w:lvl>
    <w:lvl w:ilvl="3">
      <w:start w:val="1"/>
      <w:numFmt w:val="decimal"/>
      <w:lvlText w:val="%4."/>
      <w:lvlJc w:val="left"/>
      <w:pPr>
        <w:tabs>
          <w:tab w:val="left" w:pos="1680"/>
        </w:tabs>
        <w:ind w:left="1680" w:hanging="420"/>
        <w:jc w:val="both"/>
      </w:pPr>
      <w:rPr>
        <w:w w:val="100"/>
        <w:sz w:val="20"/>
        <w:szCs w:val="20"/>
        <w:shd w:val="clear" w:color="auto" w:fill="auto"/>
      </w:rPr>
    </w:lvl>
    <w:lvl w:ilvl="4">
      <w:start w:val="1"/>
      <w:numFmt w:val="lowerLetter"/>
      <w:lvlText w:val="%5)"/>
      <w:lvlJc w:val="left"/>
      <w:pPr>
        <w:tabs>
          <w:tab w:val="left" w:pos="2100"/>
        </w:tabs>
        <w:ind w:left="2100" w:hanging="420"/>
        <w:jc w:val="both"/>
      </w:pPr>
      <w:rPr>
        <w:w w:val="100"/>
        <w:sz w:val="20"/>
        <w:szCs w:val="20"/>
        <w:shd w:val="clear" w:color="auto" w:fill="auto"/>
      </w:rPr>
    </w:lvl>
    <w:lvl w:ilvl="5">
      <w:start w:val="1"/>
      <w:numFmt w:val="lowerRoman"/>
      <w:lvlText w:val="%6."/>
      <w:lvlJc w:val="right"/>
      <w:pPr>
        <w:tabs>
          <w:tab w:val="left" w:pos="2520"/>
        </w:tabs>
        <w:ind w:left="2520" w:hanging="420"/>
        <w:jc w:val="both"/>
      </w:pPr>
      <w:rPr>
        <w:w w:val="100"/>
        <w:sz w:val="20"/>
        <w:szCs w:val="20"/>
        <w:shd w:val="clear" w:color="auto" w:fill="auto"/>
      </w:rPr>
    </w:lvl>
    <w:lvl w:ilvl="6">
      <w:start w:val="1"/>
      <w:numFmt w:val="decimal"/>
      <w:lvlText w:val="%7."/>
      <w:lvlJc w:val="left"/>
      <w:pPr>
        <w:tabs>
          <w:tab w:val="left" w:pos="2940"/>
        </w:tabs>
        <w:ind w:left="2940" w:hanging="420"/>
        <w:jc w:val="both"/>
      </w:pPr>
      <w:rPr>
        <w:w w:val="100"/>
        <w:sz w:val="20"/>
        <w:szCs w:val="20"/>
        <w:shd w:val="clear" w:color="auto" w:fill="auto"/>
      </w:rPr>
    </w:lvl>
    <w:lvl w:ilvl="7">
      <w:start w:val="1"/>
      <w:numFmt w:val="lowerLetter"/>
      <w:lvlText w:val="%8)"/>
      <w:lvlJc w:val="left"/>
      <w:pPr>
        <w:tabs>
          <w:tab w:val="left" w:pos="3360"/>
        </w:tabs>
        <w:ind w:left="3360" w:hanging="420"/>
        <w:jc w:val="both"/>
      </w:pPr>
      <w:rPr>
        <w:w w:val="100"/>
        <w:sz w:val="20"/>
        <w:szCs w:val="20"/>
        <w:shd w:val="clear" w:color="auto" w:fill="auto"/>
      </w:rPr>
    </w:lvl>
    <w:lvl w:ilvl="8">
      <w:start w:val="1"/>
      <w:numFmt w:val="lowerRoman"/>
      <w:lvlText w:val="%9."/>
      <w:lvlJc w:val="right"/>
      <w:pPr>
        <w:tabs>
          <w:tab w:val="left" w:pos="3780"/>
        </w:tabs>
        <w:ind w:left="3780" w:hanging="420"/>
        <w:jc w:val="both"/>
      </w:pPr>
      <w:rPr>
        <w:w w:val="100"/>
        <w:sz w:val="20"/>
        <w:szCs w:val="20"/>
        <w:shd w:val="clear" w:color="auto" w:fill="auto"/>
      </w:rPr>
    </w:lvl>
  </w:abstractNum>
  <w:abstractNum w:abstractNumId="15">
    <w:nsid w:val="2F00000F"/>
    <w:multiLevelType w:val="multilevel"/>
    <w:tmpl w:val="2F00000F"/>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num w:numId="1">
    <w:abstractNumId w:val="14"/>
  </w:num>
  <w:num w:numId="2">
    <w:abstractNumId w:val="8"/>
  </w:num>
  <w:num w:numId="3">
    <w:abstractNumId w:val="6"/>
  </w:num>
  <w:num w:numId="4">
    <w:abstractNumId w:val="0"/>
  </w:num>
  <w:num w:numId="5">
    <w:abstractNumId w:val="2"/>
  </w:num>
  <w:num w:numId="6">
    <w:abstractNumId w:val="5"/>
  </w:num>
  <w:num w:numId="7">
    <w:abstractNumId w:val="11"/>
  </w:num>
  <w:num w:numId="8">
    <w:abstractNumId w:val="1"/>
  </w:num>
  <w:num w:numId="9">
    <w:abstractNumId w:val="7"/>
  </w:num>
  <w:num w:numId="10">
    <w:abstractNumId w:val="3"/>
  </w:num>
  <w:num w:numId="11">
    <w:abstractNumId w:val="13"/>
  </w:num>
  <w:num w:numId="12">
    <w:abstractNumId w:val="4"/>
  </w:num>
  <w:num w:numId="13">
    <w:abstractNumId w:val="9"/>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D17286"/>
    <w:rsid w:val="00026329"/>
    <w:rsid w:val="000570A8"/>
    <w:rsid w:val="00065FEF"/>
    <w:rsid w:val="00084681"/>
    <w:rsid w:val="00170353"/>
    <w:rsid w:val="00182360"/>
    <w:rsid w:val="00192E8F"/>
    <w:rsid w:val="001C4641"/>
    <w:rsid w:val="001F21C1"/>
    <w:rsid w:val="001F22F6"/>
    <w:rsid w:val="002223FA"/>
    <w:rsid w:val="002A4A1A"/>
    <w:rsid w:val="002F0639"/>
    <w:rsid w:val="003D3A04"/>
    <w:rsid w:val="00425C50"/>
    <w:rsid w:val="0057464F"/>
    <w:rsid w:val="00614468"/>
    <w:rsid w:val="006207CE"/>
    <w:rsid w:val="006C68AE"/>
    <w:rsid w:val="00751547"/>
    <w:rsid w:val="00892A5C"/>
    <w:rsid w:val="008C23D8"/>
    <w:rsid w:val="009363F8"/>
    <w:rsid w:val="009E7D0D"/>
    <w:rsid w:val="00A37D05"/>
    <w:rsid w:val="00AB177C"/>
    <w:rsid w:val="00AE4EF2"/>
    <w:rsid w:val="00B2324B"/>
    <w:rsid w:val="00B64397"/>
    <w:rsid w:val="00B80524"/>
    <w:rsid w:val="00B91D15"/>
    <w:rsid w:val="00BD102C"/>
    <w:rsid w:val="00C4569C"/>
    <w:rsid w:val="00CA2065"/>
    <w:rsid w:val="00CB0655"/>
    <w:rsid w:val="00CD336E"/>
    <w:rsid w:val="00CF344F"/>
    <w:rsid w:val="00D07D93"/>
    <w:rsid w:val="00D17286"/>
    <w:rsid w:val="00D4769C"/>
    <w:rsid w:val="00DC36F0"/>
    <w:rsid w:val="00E60970"/>
    <w:rsid w:val="00EA65BA"/>
    <w:rsid w:val="00EA72EB"/>
    <w:rsid w:val="00EC584F"/>
    <w:rsid w:val="00F07DF7"/>
    <w:rsid w:val="00F9142C"/>
    <w:rsid w:val="00FF22D1"/>
    <w:rsid w:val="032E211C"/>
    <w:rsid w:val="0C661DF3"/>
    <w:rsid w:val="0F5C091B"/>
    <w:rsid w:val="13FC6CFB"/>
    <w:rsid w:val="1C786D2F"/>
    <w:rsid w:val="1F071AA8"/>
    <w:rsid w:val="2D125F1A"/>
    <w:rsid w:val="2E6A31C8"/>
    <w:rsid w:val="3D8D2AAC"/>
    <w:rsid w:val="43997DEE"/>
    <w:rsid w:val="4415325E"/>
    <w:rsid w:val="5069221A"/>
    <w:rsid w:val="55164903"/>
    <w:rsid w:val="556B61FB"/>
    <w:rsid w:val="62D838F5"/>
    <w:rsid w:val="64382C49"/>
    <w:rsid w:val="654A0BE7"/>
    <w:rsid w:val="68595D40"/>
    <w:rsid w:val="70542A03"/>
    <w:rsid w:val="744E7219"/>
    <w:rsid w:val="78C9252A"/>
    <w:rsid w:val="7B7C77B9"/>
    <w:rsid w:val="7FD34F2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unhideWhenUsed="1"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qFormat="1"/>
    <w:lsdException w:name="annotation text" w:semiHidden="1" w:unhideWhenUsed="1" w:qFormat="1"/>
    <w:lsdException w:name="header" w:qFormat="1"/>
    <w:lsdException w:name="footer" w:qFormat="1"/>
    <w:lsdException w:name="caption" w:semiHidden="1" w:unhideWhenUsed="1" w:qFormat="1"/>
    <w:lsdException w:name="annotation reference" w:semiHidden="1" w:unhideWhenUsed="1" w:qFormat="1"/>
    <w:lsdException w:name="page number" w:qFormat="1"/>
    <w:lsdException w:name="Title" w:uiPriority="6" w:qFormat="1"/>
    <w:lsdException w:name="Default Paragraph Font" w:semiHidden="1" w:uiPriority="2" w:unhideWhenUsed="1" w:qFormat="1"/>
    <w:lsdException w:name="Body Text" w:qFormat="1"/>
    <w:lsdException w:name="Body Text Indent" w:qFormat="1"/>
    <w:lsdException w:name="Subtitle" w:uiPriority="16" w:qFormat="1"/>
    <w:lsdException w:name="Date" w:qFormat="1"/>
    <w:lsdException w:name="Body Text First Indent 2" w:semiHidden="1" w:unhideWhenUsed="1" w:qFormat="1"/>
    <w:lsdException w:name="Body Text 2" w:qFormat="1"/>
    <w:lsdException w:name="Body Text Indent 2" w:qFormat="1"/>
    <w:lsdException w:name="Body Text Indent 3" w:qFormat="1"/>
    <w:lsdException w:name="Hyperlink" w:qFormat="1"/>
    <w:lsdException w:name="FollowedHyperlink" w:semiHidden="1" w:unhideWhenUsed="1" w:qFormat="1"/>
    <w:lsdException w:name="Strong" w:uiPriority="20" w:qFormat="1"/>
    <w:lsdException w:name="Emphasis" w:uiPriority="18" w:qFormat="1"/>
    <w:lsdException w:name="Document Map" w:semiHidden="1" w:qFormat="1"/>
    <w:lsdException w:name="HTML Top of Form" w:semiHidden="1" w:uiPriority="99" w:unhideWhenUsed="1"/>
    <w:lsdException w:name="HTML Bottom of Form" w:semiHidden="1" w:uiPriority="99" w:unhideWhenUsed="1"/>
    <w:lsdException w:name="Normal (Web)" w:semiHidden="1" w:unhideWhenUsed="1" w:qFormat="1"/>
    <w:lsdException w:name="HTML Typewriter" w:qFormat="1"/>
    <w:lsdException w:name="Normal Table" w:uiPriority="37"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qFormat="1"/>
    <w:lsdException w:name="Table Grid" w:uiPriority="38" w:qFormat="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17286"/>
    <w:pPr>
      <w:jc w:val="both"/>
    </w:pPr>
    <w:rPr>
      <w:sz w:val="21"/>
      <w:szCs w:val="21"/>
    </w:rPr>
  </w:style>
  <w:style w:type="paragraph" w:styleId="1">
    <w:name w:val="heading 1"/>
    <w:basedOn w:val="a"/>
    <w:next w:val="a"/>
    <w:link w:val="1Char"/>
    <w:uiPriority w:val="7"/>
    <w:qFormat/>
    <w:rsid w:val="00D17286"/>
    <w:pPr>
      <w:keepNext/>
      <w:jc w:val="center"/>
      <w:outlineLvl w:val="0"/>
    </w:pPr>
    <w:rPr>
      <w:rFonts w:ascii="楷体_GB2312" w:eastAsia="Times New Roman" w:hAnsi="楷体_GB2312"/>
      <w:b/>
      <w:sz w:val="28"/>
      <w:szCs w:val="28"/>
    </w:rPr>
  </w:style>
  <w:style w:type="paragraph" w:styleId="2">
    <w:name w:val="heading 2"/>
    <w:basedOn w:val="a"/>
    <w:next w:val="a"/>
    <w:link w:val="2Char"/>
    <w:uiPriority w:val="8"/>
    <w:qFormat/>
    <w:rsid w:val="00D17286"/>
    <w:pPr>
      <w:keepNext/>
      <w:jc w:val="center"/>
      <w:outlineLvl w:val="1"/>
    </w:pPr>
    <w:rPr>
      <w:rFonts w:ascii="楷体_GB2312" w:eastAsia="Times New Roman" w:hAnsi="楷体_GB2312"/>
      <w:b/>
      <w:sz w:val="18"/>
      <w:szCs w:val="18"/>
    </w:rPr>
  </w:style>
  <w:style w:type="paragraph" w:styleId="3">
    <w:name w:val="heading 3"/>
    <w:basedOn w:val="a"/>
    <w:next w:val="a"/>
    <w:link w:val="3Char"/>
    <w:uiPriority w:val="9"/>
    <w:qFormat/>
    <w:rsid w:val="00D17286"/>
    <w:pPr>
      <w:keepNext/>
      <w:jc w:val="center"/>
      <w:outlineLvl w:val="2"/>
    </w:pPr>
    <w:rPr>
      <w:rFonts w:ascii="Times New Roman" w:eastAsia="Times New Roman" w:hAnsi="Times New Roman"/>
      <w:b/>
      <w:sz w:val="15"/>
      <w:szCs w:val="15"/>
    </w:rPr>
  </w:style>
  <w:style w:type="paragraph" w:styleId="4">
    <w:name w:val="heading 4"/>
    <w:basedOn w:val="a"/>
    <w:next w:val="a"/>
    <w:link w:val="4Char"/>
    <w:uiPriority w:val="10"/>
    <w:qFormat/>
    <w:rsid w:val="00D17286"/>
    <w:pPr>
      <w:keepNext/>
      <w:jc w:val="center"/>
      <w:outlineLvl w:val="3"/>
    </w:pPr>
    <w:rPr>
      <w:rFonts w:ascii="Times New Roman" w:eastAsia="Times New Roman" w:hAnsi="Times New Roman"/>
      <w:b/>
      <w:sz w:val="13"/>
      <w:szCs w:val="13"/>
    </w:rPr>
  </w:style>
  <w:style w:type="paragraph" w:styleId="5">
    <w:name w:val="heading 5"/>
    <w:basedOn w:val="a"/>
    <w:next w:val="a"/>
    <w:link w:val="5Char"/>
    <w:uiPriority w:val="11"/>
    <w:qFormat/>
    <w:rsid w:val="00D17286"/>
    <w:pPr>
      <w:keepNext/>
      <w:numPr>
        <w:numId w:val="1"/>
      </w:numPr>
      <w:outlineLvl w:val="4"/>
    </w:pPr>
    <w:rPr>
      <w:rFonts w:ascii="楷体_GB2312" w:eastAsia="Times New Roman" w:hAnsi="楷体_GB2312"/>
      <w:sz w:val="28"/>
      <w:szCs w:val="28"/>
    </w:rPr>
  </w:style>
  <w:style w:type="paragraph" w:styleId="6">
    <w:name w:val="heading 6"/>
    <w:basedOn w:val="a"/>
    <w:next w:val="a"/>
    <w:link w:val="6Char"/>
    <w:uiPriority w:val="12"/>
    <w:unhideWhenUsed/>
    <w:qFormat/>
    <w:rsid w:val="00D17286"/>
    <w:pPr>
      <w:keepNext/>
      <w:keepLines/>
      <w:outlineLvl w:val="5"/>
    </w:pPr>
    <w:rPr>
      <w:rFonts w:ascii="Cambria" w:hAnsi="Cambria"/>
      <w:b/>
      <w:sz w:val="24"/>
      <w:szCs w:val="24"/>
    </w:rPr>
  </w:style>
  <w:style w:type="paragraph" w:styleId="7">
    <w:name w:val="heading 7"/>
    <w:next w:val="a"/>
    <w:uiPriority w:val="13"/>
    <w:qFormat/>
    <w:rsid w:val="00D17286"/>
    <w:pPr>
      <w:ind w:left="1800" w:hanging="400"/>
      <w:jc w:val="both"/>
      <w:outlineLvl w:val="6"/>
    </w:pPr>
    <w:rPr>
      <w:rFonts w:eastAsia="Times New Roman"/>
      <w:sz w:val="21"/>
      <w:szCs w:val="21"/>
    </w:rPr>
  </w:style>
  <w:style w:type="paragraph" w:styleId="8">
    <w:name w:val="heading 8"/>
    <w:next w:val="a"/>
    <w:uiPriority w:val="14"/>
    <w:qFormat/>
    <w:rsid w:val="00D17286"/>
    <w:pPr>
      <w:ind w:left="2000" w:hanging="400"/>
      <w:jc w:val="both"/>
      <w:outlineLvl w:val="7"/>
    </w:pPr>
    <w:rPr>
      <w:rFonts w:eastAsia="Times New Roman"/>
      <w:sz w:val="21"/>
      <w:szCs w:val="21"/>
    </w:rPr>
  </w:style>
  <w:style w:type="paragraph" w:styleId="9">
    <w:name w:val="heading 9"/>
    <w:next w:val="a"/>
    <w:uiPriority w:val="15"/>
    <w:qFormat/>
    <w:rsid w:val="00D17286"/>
    <w:pPr>
      <w:ind w:left="2200" w:hanging="400"/>
      <w:jc w:val="both"/>
      <w:outlineLvl w:val="8"/>
    </w:pPr>
    <w:rPr>
      <w:rFonts w:eastAsia="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4"/>
    <w:semiHidden/>
    <w:unhideWhenUsed/>
    <w:qFormat/>
    <w:rsid w:val="00D17286"/>
    <w:pPr>
      <w:ind w:left="1260"/>
    </w:pPr>
    <w:rPr>
      <w:sz w:val="20"/>
      <w:szCs w:val="20"/>
    </w:rPr>
  </w:style>
  <w:style w:type="paragraph" w:styleId="a3">
    <w:name w:val="Normal Indent"/>
    <w:basedOn w:val="a"/>
    <w:link w:val="Char"/>
    <w:qFormat/>
    <w:rsid w:val="00D17286"/>
    <w:pPr>
      <w:ind w:firstLine="420"/>
    </w:pPr>
    <w:rPr>
      <w:rFonts w:ascii="Times New Roman" w:eastAsia="Times New Roman" w:hAnsi="Times New Roman"/>
      <w:sz w:val="20"/>
      <w:szCs w:val="20"/>
    </w:rPr>
  </w:style>
  <w:style w:type="paragraph" w:styleId="a4">
    <w:name w:val="Document Map"/>
    <w:basedOn w:val="a"/>
    <w:link w:val="Char0"/>
    <w:semiHidden/>
    <w:qFormat/>
    <w:rsid w:val="00D17286"/>
    <w:pPr>
      <w:shd w:val="clear" w:color="000000" w:fill="000080"/>
    </w:pPr>
    <w:rPr>
      <w:rFonts w:ascii="Times New Roman" w:eastAsia="Times New Roman" w:hAnsi="Times New Roman"/>
      <w:sz w:val="20"/>
      <w:szCs w:val="20"/>
    </w:rPr>
  </w:style>
  <w:style w:type="paragraph" w:styleId="a5">
    <w:name w:val="annotation text"/>
    <w:basedOn w:val="a"/>
    <w:link w:val="Char1"/>
    <w:semiHidden/>
    <w:unhideWhenUsed/>
    <w:qFormat/>
    <w:rsid w:val="00D17286"/>
  </w:style>
  <w:style w:type="paragraph" w:styleId="a6">
    <w:name w:val="Body Text"/>
    <w:basedOn w:val="a"/>
    <w:next w:val="a"/>
    <w:link w:val="Char2"/>
    <w:qFormat/>
    <w:rsid w:val="00D17286"/>
    <w:rPr>
      <w:rFonts w:ascii="Times New Roman" w:eastAsia="Times New Roman" w:hAnsi="Times New Roman"/>
      <w:sz w:val="28"/>
      <w:szCs w:val="28"/>
    </w:rPr>
  </w:style>
  <w:style w:type="paragraph" w:styleId="a7">
    <w:name w:val="Body Text Indent"/>
    <w:basedOn w:val="a"/>
    <w:next w:val="a"/>
    <w:link w:val="Char3"/>
    <w:qFormat/>
    <w:rsid w:val="00D17286"/>
    <w:pPr>
      <w:ind w:firstLine="576"/>
    </w:pPr>
    <w:rPr>
      <w:rFonts w:ascii="Times New Roman" w:eastAsia="Times New Roman" w:hAnsi="Times New Roman"/>
      <w:b/>
      <w:sz w:val="30"/>
      <w:szCs w:val="30"/>
    </w:rPr>
  </w:style>
  <w:style w:type="paragraph" w:styleId="50">
    <w:name w:val="toc 5"/>
    <w:basedOn w:val="a"/>
    <w:next w:val="a"/>
    <w:uiPriority w:val="32"/>
    <w:semiHidden/>
    <w:unhideWhenUsed/>
    <w:qFormat/>
    <w:rsid w:val="00D17286"/>
    <w:pPr>
      <w:ind w:left="840"/>
    </w:pPr>
    <w:rPr>
      <w:sz w:val="20"/>
      <w:szCs w:val="20"/>
    </w:rPr>
  </w:style>
  <w:style w:type="paragraph" w:styleId="30">
    <w:name w:val="toc 3"/>
    <w:basedOn w:val="a"/>
    <w:next w:val="a"/>
    <w:uiPriority w:val="30"/>
    <w:unhideWhenUsed/>
    <w:qFormat/>
    <w:rsid w:val="00D17286"/>
    <w:pPr>
      <w:ind w:left="420"/>
    </w:pPr>
    <w:rPr>
      <w:sz w:val="20"/>
      <w:szCs w:val="20"/>
    </w:rPr>
  </w:style>
  <w:style w:type="paragraph" w:styleId="80">
    <w:name w:val="toc 8"/>
    <w:basedOn w:val="a"/>
    <w:next w:val="a"/>
    <w:uiPriority w:val="35"/>
    <w:semiHidden/>
    <w:unhideWhenUsed/>
    <w:qFormat/>
    <w:rsid w:val="00D17286"/>
    <w:pPr>
      <w:ind w:left="1470"/>
    </w:pPr>
    <w:rPr>
      <w:sz w:val="20"/>
      <w:szCs w:val="20"/>
    </w:rPr>
  </w:style>
  <w:style w:type="paragraph" w:styleId="a8">
    <w:name w:val="Date"/>
    <w:basedOn w:val="a"/>
    <w:next w:val="a"/>
    <w:link w:val="Char4"/>
    <w:qFormat/>
    <w:rsid w:val="00D17286"/>
    <w:rPr>
      <w:rFonts w:ascii="Times New Roman" w:eastAsia="Times New Roman" w:hAnsi="Times New Roman"/>
      <w:b/>
      <w:sz w:val="36"/>
      <w:szCs w:val="36"/>
    </w:rPr>
  </w:style>
  <w:style w:type="paragraph" w:styleId="20">
    <w:name w:val="Body Text Indent 2"/>
    <w:basedOn w:val="a"/>
    <w:link w:val="2Char0"/>
    <w:qFormat/>
    <w:rsid w:val="00D17286"/>
    <w:pPr>
      <w:ind w:left="900"/>
    </w:pPr>
    <w:rPr>
      <w:rFonts w:ascii="楷体_GB2312" w:eastAsia="Times New Roman" w:hAnsi="楷体_GB2312"/>
      <w:b/>
      <w:sz w:val="28"/>
      <w:szCs w:val="28"/>
    </w:rPr>
  </w:style>
  <w:style w:type="paragraph" w:styleId="a9">
    <w:name w:val="Balloon Text"/>
    <w:basedOn w:val="a"/>
    <w:link w:val="Char5"/>
    <w:semiHidden/>
    <w:unhideWhenUsed/>
    <w:qFormat/>
    <w:rsid w:val="00D17286"/>
    <w:rPr>
      <w:rFonts w:ascii="Times New Roman" w:eastAsia="Times New Roman" w:hAnsi="Times New Roman"/>
      <w:sz w:val="18"/>
      <w:szCs w:val="18"/>
    </w:rPr>
  </w:style>
  <w:style w:type="paragraph" w:styleId="aa">
    <w:name w:val="footer"/>
    <w:basedOn w:val="a"/>
    <w:link w:val="Char6"/>
    <w:qFormat/>
    <w:rsid w:val="00D17286"/>
    <w:pPr>
      <w:tabs>
        <w:tab w:val="center" w:pos="4153"/>
        <w:tab w:val="right" w:pos="8306"/>
      </w:tabs>
    </w:pPr>
    <w:rPr>
      <w:rFonts w:ascii="Times New Roman" w:eastAsia="Times New Roman" w:hAnsi="Times New Roman"/>
      <w:sz w:val="18"/>
      <w:szCs w:val="18"/>
    </w:rPr>
  </w:style>
  <w:style w:type="paragraph" w:styleId="ab">
    <w:name w:val="header"/>
    <w:basedOn w:val="a"/>
    <w:link w:val="Char7"/>
    <w:qFormat/>
    <w:rsid w:val="00D17286"/>
    <w:pPr>
      <w:tabs>
        <w:tab w:val="center" w:pos="4153"/>
        <w:tab w:val="right" w:pos="8306"/>
      </w:tabs>
      <w:jc w:val="center"/>
    </w:pPr>
    <w:rPr>
      <w:rFonts w:ascii="Times New Roman" w:eastAsia="Times New Roman" w:hAnsi="Times New Roman"/>
      <w:sz w:val="18"/>
      <w:szCs w:val="18"/>
    </w:rPr>
  </w:style>
  <w:style w:type="paragraph" w:styleId="10">
    <w:name w:val="toc 1"/>
    <w:basedOn w:val="a"/>
    <w:next w:val="a"/>
    <w:uiPriority w:val="28"/>
    <w:unhideWhenUsed/>
    <w:qFormat/>
    <w:rsid w:val="00D17286"/>
    <w:pPr>
      <w:tabs>
        <w:tab w:val="right" w:leader="dot" w:pos="9911"/>
      </w:tabs>
    </w:pPr>
    <w:rPr>
      <w:rFonts w:ascii="宋体" w:eastAsia="黑体" w:hAnsi="宋体"/>
      <w:sz w:val="28"/>
      <w:szCs w:val="28"/>
    </w:rPr>
  </w:style>
  <w:style w:type="paragraph" w:styleId="40">
    <w:name w:val="toc 4"/>
    <w:basedOn w:val="a"/>
    <w:next w:val="a"/>
    <w:uiPriority w:val="31"/>
    <w:semiHidden/>
    <w:unhideWhenUsed/>
    <w:qFormat/>
    <w:rsid w:val="00D17286"/>
    <w:pPr>
      <w:ind w:left="630"/>
    </w:pPr>
    <w:rPr>
      <w:sz w:val="20"/>
      <w:szCs w:val="20"/>
    </w:rPr>
  </w:style>
  <w:style w:type="paragraph" w:styleId="ac">
    <w:name w:val="Subtitle"/>
    <w:uiPriority w:val="16"/>
    <w:qFormat/>
    <w:rsid w:val="00D17286"/>
    <w:pPr>
      <w:jc w:val="center"/>
    </w:pPr>
    <w:rPr>
      <w:rFonts w:eastAsia="Times New Roman"/>
      <w:sz w:val="24"/>
      <w:szCs w:val="24"/>
    </w:rPr>
  </w:style>
  <w:style w:type="paragraph" w:styleId="60">
    <w:name w:val="toc 6"/>
    <w:basedOn w:val="a"/>
    <w:next w:val="a"/>
    <w:uiPriority w:val="33"/>
    <w:semiHidden/>
    <w:unhideWhenUsed/>
    <w:qFormat/>
    <w:rsid w:val="00D17286"/>
    <w:pPr>
      <w:ind w:left="1050"/>
    </w:pPr>
    <w:rPr>
      <w:sz w:val="20"/>
      <w:szCs w:val="20"/>
    </w:rPr>
  </w:style>
  <w:style w:type="paragraph" w:styleId="31">
    <w:name w:val="Body Text Indent 3"/>
    <w:basedOn w:val="a"/>
    <w:link w:val="3Char0"/>
    <w:qFormat/>
    <w:rsid w:val="00D17286"/>
    <w:pPr>
      <w:ind w:left="359" w:firstLine="359"/>
    </w:pPr>
    <w:rPr>
      <w:rFonts w:ascii="Times New Roman" w:eastAsia="Times New Roman" w:hAnsi="Times New Roman"/>
      <w:sz w:val="20"/>
      <w:szCs w:val="20"/>
    </w:rPr>
  </w:style>
  <w:style w:type="paragraph" w:styleId="21">
    <w:name w:val="toc 2"/>
    <w:basedOn w:val="a"/>
    <w:next w:val="a"/>
    <w:uiPriority w:val="29"/>
    <w:unhideWhenUsed/>
    <w:qFormat/>
    <w:rsid w:val="00D17286"/>
    <w:pPr>
      <w:ind w:left="210"/>
    </w:pPr>
    <w:rPr>
      <w:i/>
      <w:sz w:val="20"/>
      <w:szCs w:val="20"/>
    </w:rPr>
  </w:style>
  <w:style w:type="paragraph" w:styleId="90">
    <w:name w:val="toc 9"/>
    <w:basedOn w:val="a"/>
    <w:next w:val="a"/>
    <w:uiPriority w:val="36"/>
    <w:semiHidden/>
    <w:unhideWhenUsed/>
    <w:qFormat/>
    <w:rsid w:val="00D17286"/>
    <w:pPr>
      <w:ind w:left="1680"/>
    </w:pPr>
    <w:rPr>
      <w:sz w:val="20"/>
      <w:szCs w:val="20"/>
    </w:rPr>
  </w:style>
  <w:style w:type="paragraph" w:styleId="22">
    <w:name w:val="Body Text 2"/>
    <w:basedOn w:val="a"/>
    <w:link w:val="2Char1"/>
    <w:qFormat/>
    <w:rsid w:val="00D17286"/>
    <w:rPr>
      <w:rFonts w:ascii="Times New Roman" w:eastAsia="Times New Roman" w:hAnsi="Times New Roman"/>
      <w:sz w:val="20"/>
      <w:szCs w:val="20"/>
    </w:rPr>
  </w:style>
  <w:style w:type="paragraph" w:styleId="ad">
    <w:name w:val="Normal (Web)"/>
    <w:basedOn w:val="a"/>
    <w:semiHidden/>
    <w:unhideWhenUsed/>
    <w:qFormat/>
    <w:rsid w:val="00D17286"/>
    <w:rPr>
      <w:rFonts w:ascii="宋体" w:hAnsi="宋体"/>
      <w:sz w:val="24"/>
      <w:szCs w:val="24"/>
    </w:rPr>
  </w:style>
  <w:style w:type="paragraph" w:styleId="ae">
    <w:name w:val="Title"/>
    <w:uiPriority w:val="6"/>
    <w:qFormat/>
    <w:rsid w:val="00D17286"/>
    <w:pPr>
      <w:jc w:val="center"/>
    </w:pPr>
    <w:rPr>
      <w:rFonts w:eastAsia="Times New Roman"/>
      <w:b/>
      <w:sz w:val="32"/>
      <w:szCs w:val="32"/>
    </w:rPr>
  </w:style>
  <w:style w:type="paragraph" w:styleId="af">
    <w:name w:val="annotation subject"/>
    <w:basedOn w:val="a5"/>
    <w:next w:val="a5"/>
    <w:link w:val="Char8"/>
    <w:semiHidden/>
    <w:unhideWhenUsed/>
    <w:qFormat/>
    <w:rsid w:val="00D17286"/>
    <w:rPr>
      <w:b/>
      <w:sz w:val="20"/>
      <w:szCs w:val="20"/>
    </w:rPr>
  </w:style>
  <w:style w:type="paragraph" w:styleId="23">
    <w:name w:val="Body Text First Indent 2"/>
    <w:basedOn w:val="a7"/>
    <w:next w:val="a"/>
    <w:link w:val="2Char2"/>
    <w:semiHidden/>
    <w:unhideWhenUsed/>
    <w:qFormat/>
    <w:rsid w:val="00D17286"/>
    <w:pPr>
      <w:ind w:left="420" w:firstLine="420"/>
    </w:pPr>
    <w:rPr>
      <w:b w:val="0"/>
      <w:sz w:val="21"/>
      <w:szCs w:val="21"/>
    </w:rPr>
  </w:style>
  <w:style w:type="table" w:styleId="af0">
    <w:name w:val="Table Grid"/>
    <w:basedOn w:val="a1"/>
    <w:uiPriority w:val="38"/>
    <w:qFormat/>
    <w:rsid w:val="00D1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0"/>
    <w:qFormat/>
    <w:rsid w:val="00D17286"/>
    <w:rPr>
      <w:rFonts w:ascii="宋体" w:eastAsia="Times New Roman" w:hAnsi="宋体"/>
      <w:b/>
      <w:w w:val="100"/>
      <w:sz w:val="20"/>
      <w:szCs w:val="20"/>
      <w:shd w:val="clear" w:color="auto" w:fill="auto"/>
    </w:rPr>
  </w:style>
  <w:style w:type="character" w:styleId="af2">
    <w:name w:val="page number"/>
    <w:qFormat/>
    <w:rsid w:val="00D17286"/>
    <w:rPr>
      <w:rFonts w:ascii="宋体" w:eastAsia="Times New Roman" w:hAnsi="宋体"/>
      <w:w w:val="100"/>
      <w:sz w:val="20"/>
      <w:szCs w:val="20"/>
      <w:shd w:val="clear" w:color="auto" w:fill="auto"/>
    </w:rPr>
  </w:style>
  <w:style w:type="character" w:styleId="af3">
    <w:name w:val="FollowedHyperlink"/>
    <w:semiHidden/>
    <w:unhideWhenUsed/>
    <w:qFormat/>
    <w:rsid w:val="00D17286"/>
    <w:rPr>
      <w:color w:val="800080"/>
      <w:w w:val="100"/>
      <w:sz w:val="20"/>
      <w:szCs w:val="20"/>
      <w:u w:val="single"/>
      <w:shd w:val="clear" w:color="auto" w:fill="auto"/>
    </w:rPr>
  </w:style>
  <w:style w:type="character" w:styleId="af4">
    <w:name w:val="Emphasis"/>
    <w:uiPriority w:val="18"/>
    <w:qFormat/>
    <w:rsid w:val="00D17286"/>
    <w:rPr>
      <w:i/>
      <w:w w:val="100"/>
      <w:sz w:val="21"/>
      <w:szCs w:val="21"/>
      <w:shd w:val="clear" w:color="auto" w:fill="auto"/>
    </w:rPr>
  </w:style>
  <w:style w:type="character" w:styleId="HTML">
    <w:name w:val="HTML Typewriter"/>
    <w:qFormat/>
    <w:rsid w:val="00D17286"/>
    <w:rPr>
      <w:rFonts w:ascii="宋体" w:eastAsia="宋体" w:hAnsi="宋体"/>
      <w:w w:val="100"/>
      <w:sz w:val="24"/>
      <w:szCs w:val="24"/>
      <w:shd w:val="clear" w:color="auto" w:fill="auto"/>
    </w:rPr>
  </w:style>
  <w:style w:type="character" w:styleId="af5">
    <w:name w:val="Hyperlink"/>
    <w:qFormat/>
    <w:rsid w:val="00D17286"/>
    <w:rPr>
      <w:rFonts w:ascii="宋体" w:eastAsia="Times New Roman" w:hAnsi="宋体"/>
      <w:w w:val="100"/>
      <w:sz w:val="20"/>
      <w:szCs w:val="20"/>
      <w:u w:val="none"/>
      <w:shd w:val="clear" w:color="auto" w:fill="auto"/>
    </w:rPr>
  </w:style>
  <w:style w:type="character" w:styleId="af6">
    <w:name w:val="annotation reference"/>
    <w:basedOn w:val="a0"/>
    <w:semiHidden/>
    <w:unhideWhenUsed/>
    <w:qFormat/>
    <w:rsid w:val="00D17286"/>
    <w:rPr>
      <w:w w:val="100"/>
      <w:sz w:val="21"/>
      <w:szCs w:val="21"/>
      <w:shd w:val="clear" w:color="auto" w:fill="auto"/>
    </w:rPr>
  </w:style>
  <w:style w:type="paragraph" w:styleId="af7">
    <w:name w:val="No Spacing"/>
    <w:uiPriority w:val="5"/>
    <w:qFormat/>
    <w:rsid w:val="00D17286"/>
    <w:pPr>
      <w:jc w:val="both"/>
    </w:pPr>
    <w:rPr>
      <w:rFonts w:eastAsia="Times New Roman"/>
      <w:sz w:val="21"/>
      <w:szCs w:val="21"/>
    </w:rPr>
  </w:style>
  <w:style w:type="character" w:customStyle="1" w:styleId="11">
    <w:name w:val="不明显强调1"/>
    <w:uiPriority w:val="17"/>
    <w:qFormat/>
    <w:rsid w:val="00D17286"/>
    <w:rPr>
      <w:i/>
      <w:color w:val="404040"/>
      <w:w w:val="100"/>
      <w:sz w:val="21"/>
      <w:szCs w:val="21"/>
      <w:shd w:val="clear" w:color="auto" w:fill="auto"/>
    </w:rPr>
  </w:style>
  <w:style w:type="character" w:customStyle="1" w:styleId="12">
    <w:name w:val="明显强调1"/>
    <w:uiPriority w:val="19"/>
    <w:qFormat/>
    <w:rsid w:val="00D17286"/>
    <w:rPr>
      <w:i/>
      <w:color w:val="5B9BD5"/>
      <w:w w:val="100"/>
      <w:sz w:val="21"/>
      <w:szCs w:val="21"/>
      <w:shd w:val="clear" w:color="auto" w:fill="auto"/>
    </w:rPr>
  </w:style>
  <w:style w:type="paragraph" w:styleId="af8">
    <w:name w:val="Quote"/>
    <w:uiPriority w:val="21"/>
    <w:qFormat/>
    <w:rsid w:val="00D17286"/>
    <w:pPr>
      <w:ind w:left="864" w:right="864"/>
      <w:jc w:val="center"/>
    </w:pPr>
    <w:rPr>
      <w:rFonts w:eastAsia="Times New Roman"/>
      <w:i/>
      <w:color w:val="404040"/>
      <w:sz w:val="21"/>
      <w:szCs w:val="21"/>
    </w:rPr>
  </w:style>
  <w:style w:type="paragraph" w:styleId="af9">
    <w:name w:val="Intense Quote"/>
    <w:uiPriority w:val="22"/>
    <w:qFormat/>
    <w:rsid w:val="00D17286"/>
    <w:pPr>
      <w:ind w:left="950" w:right="950"/>
      <w:jc w:val="center"/>
    </w:pPr>
    <w:rPr>
      <w:rFonts w:eastAsia="Times New Roman"/>
      <w:i/>
      <w:color w:val="5B9BD5"/>
      <w:sz w:val="21"/>
      <w:szCs w:val="21"/>
    </w:rPr>
  </w:style>
  <w:style w:type="character" w:customStyle="1" w:styleId="13">
    <w:name w:val="不明显参考1"/>
    <w:uiPriority w:val="23"/>
    <w:qFormat/>
    <w:rsid w:val="00D17286"/>
    <w:rPr>
      <w:smallCaps/>
      <w:color w:val="5A5A5A"/>
      <w:w w:val="100"/>
      <w:sz w:val="21"/>
      <w:szCs w:val="21"/>
      <w:shd w:val="clear" w:color="auto" w:fill="auto"/>
    </w:rPr>
  </w:style>
  <w:style w:type="character" w:customStyle="1" w:styleId="14">
    <w:name w:val="明显参考1"/>
    <w:uiPriority w:val="24"/>
    <w:qFormat/>
    <w:rsid w:val="00D17286"/>
    <w:rPr>
      <w:b/>
      <w:smallCaps/>
      <w:color w:val="5B9BD5"/>
      <w:w w:val="100"/>
      <w:sz w:val="21"/>
      <w:szCs w:val="21"/>
      <w:shd w:val="clear" w:color="auto" w:fill="auto"/>
    </w:rPr>
  </w:style>
  <w:style w:type="character" w:customStyle="1" w:styleId="15">
    <w:name w:val="书籍标题1"/>
    <w:uiPriority w:val="25"/>
    <w:qFormat/>
    <w:rsid w:val="00D17286"/>
    <w:rPr>
      <w:b/>
      <w:i/>
      <w:w w:val="100"/>
      <w:sz w:val="21"/>
      <w:szCs w:val="21"/>
      <w:shd w:val="clear" w:color="auto" w:fill="auto"/>
    </w:rPr>
  </w:style>
  <w:style w:type="paragraph" w:styleId="afa">
    <w:name w:val="List Paragraph"/>
    <w:basedOn w:val="a"/>
    <w:link w:val="Char9"/>
    <w:uiPriority w:val="26"/>
    <w:qFormat/>
    <w:rsid w:val="00D17286"/>
    <w:pPr>
      <w:ind w:firstLine="420"/>
    </w:pPr>
    <w:rPr>
      <w:rFonts w:ascii="Times New Roman" w:eastAsia="Times New Roman" w:hAnsi="Times New Roman"/>
      <w:sz w:val="20"/>
      <w:szCs w:val="20"/>
    </w:rPr>
  </w:style>
  <w:style w:type="paragraph" w:customStyle="1" w:styleId="TOC1">
    <w:name w:val="TOC 标题1"/>
    <w:uiPriority w:val="27"/>
    <w:unhideWhenUsed/>
    <w:qFormat/>
    <w:rsid w:val="00D17286"/>
    <w:rPr>
      <w:rFonts w:eastAsia="Times New Roman"/>
      <w:color w:val="2E74B5"/>
      <w:sz w:val="32"/>
      <w:szCs w:val="32"/>
    </w:rPr>
  </w:style>
  <w:style w:type="table" w:customStyle="1" w:styleId="GridTableLight">
    <w:name w:val="Grid Table Light"/>
    <w:basedOn w:val="a1"/>
    <w:uiPriority w:val="39"/>
    <w:qFormat/>
    <w:rsid w:val="00D1728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Char">
    <w:name w:val="标题 1 Char"/>
    <w:basedOn w:val="a0"/>
    <w:link w:val="1"/>
    <w:qFormat/>
    <w:rsid w:val="00D17286"/>
    <w:rPr>
      <w:rFonts w:ascii="楷体_GB2312" w:eastAsia="Times New Roman" w:hAnsi="楷体_GB2312"/>
      <w:b/>
      <w:w w:val="100"/>
      <w:sz w:val="28"/>
      <w:szCs w:val="28"/>
      <w:shd w:val="clear" w:color="auto" w:fill="auto"/>
    </w:rPr>
  </w:style>
  <w:style w:type="character" w:customStyle="1" w:styleId="2Char">
    <w:name w:val="标题 2 Char"/>
    <w:basedOn w:val="a0"/>
    <w:link w:val="2"/>
    <w:qFormat/>
    <w:rsid w:val="00D17286"/>
    <w:rPr>
      <w:rFonts w:ascii="楷体_GB2312" w:eastAsia="Times New Roman" w:hAnsi="楷体_GB2312"/>
      <w:b/>
      <w:w w:val="100"/>
      <w:sz w:val="18"/>
      <w:szCs w:val="18"/>
      <w:shd w:val="clear" w:color="auto" w:fill="auto"/>
    </w:rPr>
  </w:style>
  <w:style w:type="character" w:customStyle="1" w:styleId="3Char">
    <w:name w:val="标题 3 Char"/>
    <w:basedOn w:val="a0"/>
    <w:link w:val="3"/>
    <w:qFormat/>
    <w:rsid w:val="00D17286"/>
    <w:rPr>
      <w:rFonts w:ascii="Times New Roman" w:eastAsia="Times New Roman" w:hAnsi="Times New Roman"/>
      <w:b/>
      <w:w w:val="100"/>
      <w:sz w:val="15"/>
      <w:szCs w:val="15"/>
      <w:shd w:val="clear" w:color="auto" w:fill="auto"/>
    </w:rPr>
  </w:style>
  <w:style w:type="character" w:customStyle="1" w:styleId="4Char">
    <w:name w:val="标题 4 Char"/>
    <w:basedOn w:val="a0"/>
    <w:link w:val="4"/>
    <w:qFormat/>
    <w:rsid w:val="00D17286"/>
    <w:rPr>
      <w:rFonts w:ascii="Times New Roman" w:eastAsia="Times New Roman" w:hAnsi="Times New Roman"/>
      <w:b/>
      <w:w w:val="100"/>
      <w:sz w:val="13"/>
      <w:szCs w:val="13"/>
      <w:shd w:val="clear" w:color="auto" w:fill="auto"/>
    </w:rPr>
  </w:style>
  <w:style w:type="character" w:customStyle="1" w:styleId="5Char">
    <w:name w:val="标题 5 Char"/>
    <w:basedOn w:val="a0"/>
    <w:link w:val="5"/>
    <w:qFormat/>
    <w:rsid w:val="00D17286"/>
    <w:rPr>
      <w:rFonts w:ascii="楷体_GB2312" w:eastAsia="Times New Roman" w:hAnsi="楷体_GB2312"/>
      <w:w w:val="100"/>
      <w:sz w:val="28"/>
      <w:szCs w:val="28"/>
      <w:shd w:val="clear" w:color="auto" w:fill="auto"/>
    </w:rPr>
  </w:style>
  <w:style w:type="character" w:customStyle="1" w:styleId="Char4">
    <w:name w:val="日期 Char"/>
    <w:basedOn w:val="a0"/>
    <w:link w:val="a8"/>
    <w:qFormat/>
    <w:rsid w:val="00D17286"/>
    <w:rPr>
      <w:rFonts w:ascii="Times New Roman" w:eastAsia="Times New Roman" w:hAnsi="Times New Roman"/>
      <w:b/>
      <w:w w:val="100"/>
      <w:sz w:val="36"/>
      <w:szCs w:val="36"/>
      <w:shd w:val="clear" w:color="auto" w:fill="auto"/>
    </w:rPr>
  </w:style>
  <w:style w:type="character" w:customStyle="1" w:styleId="Char3">
    <w:name w:val="正文文本缩进 Char"/>
    <w:basedOn w:val="a0"/>
    <w:link w:val="a7"/>
    <w:qFormat/>
    <w:rsid w:val="00D17286"/>
    <w:rPr>
      <w:rFonts w:ascii="Times New Roman" w:eastAsia="Times New Roman" w:hAnsi="Times New Roman"/>
      <w:b/>
      <w:w w:val="100"/>
      <w:sz w:val="30"/>
      <w:szCs w:val="30"/>
      <w:shd w:val="clear" w:color="auto" w:fill="auto"/>
    </w:rPr>
  </w:style>
  <w:style w:type="character" w:customStyle="1" w:styleId="Char6">
    <w:name w:val="页脚 Char"/>
    <w:basedOn w:val="a0"/>
    <w:link w:val="aa"/>
    <w:qFormat/>
    <w:rsid w:val="00D17286"/>
    <w:rPr>
      <w:rFonts w:ascii="Times New Roman" w:eastAsia="Times New Roman" w:hAnsi="Times New Roman"/>
      <w:w w:val="100"/>
      <w:sz w:val="18"/>
      <w:szCs w:val="18"/>
      <w:shd w:val="clear" w:color="auto" w:fill="auto"/>
    </w:rPr>
  </w:style>
  <w:style w:type="character" w:customStyle="1" w:styleId="Char7">
    <w:name w:val="页眉 Char"/>
    <w:basedOn w:val="a0"/>
    <w:link w:val="ab"/>
    <w:qFormat/>
    <w:rsid w:val="00D17286"/>
    <w:rPr>
      <w:rFonts w:ascii="Times New Roman" w:eastAsia="Times New Roman" w:hAnsi="Times New Roman"/>
      <w:w w:val="100"/>
      <w:sz w:val="18"/>
      <w:szCs w:val="18"/>
      <w:shd w:val="clear" w:color="auto" w:fill="auto"/>
    </w:rPr>
  </w:style>
  <w:style w:type="character" w:customStyle="1" w:styleId="Char2">
    <w:name w:val="正文文本 Char"/>
    <w:basedOn w:val="a0"/>
    <w:link w:val="a6"/>
    <w:qFormat/>
    <w:rsid w:val="00D17286"/>
    <w:rPr>
      <w:rFonts w:ascii="华文中宋" w:eastAsia="Times New Roman" w:hAnsi="华文中宋"/>
      <w:w w:val="100"/>
      <w:sz w:val="28"/>
      <w:szCs w:val="28"/>
      <w:shd w:val="clear" w:color="auto" w:fill="auto"/>
    </w:rPr>
  </w:style>
  <w:style w:type="character" w:customStyle="1" w:styleId="2Char0">
    <w:name w:val="正文文本缩进 2 Char"/>
    <w:basedOn w:val="a0"/>
    <w:link w:val="20"/>
    <w:qFormat/>
    <w:rsid w:val="00D17286"/>
    <w:rPr>
      <w:rFonts w:ascii="楷体_GB2312" w:eastAsia="Times New Roman" w:hAnsi="楷体_GB2312"/>
      <w:b/>
      <w:w w:val="100"/>
      <w:sz w:val="28"/>
      <w:szCs w:val="28"/>
      <w:shd w:val="clear" w:color="auto" w:fill="auto"/>
    </w:rPr>
  </w:style>
  <w:style w:type="character" w:customStyle="1" w:styleId="3Char0">
    <w:name w:val="正文文本缩进 3 Char"/>
    <w:basedOn w:val="a0"/>
    <w:link w:val="31"/>
    <w:qFormat/>
    <w:rsid w:val="00D17286"/>
    <w:rPr>
      <w:rFonts w:ascii="Times New Roman" w:eastAsia="Times New Roman" w:hAnsi="Times New Roman"/>
      <w:w w:val="100"/>
      <w:sz w:val="20"/>
      <w:szCs w:val="20"/>
      <w:shd w:val="clear" w:color="auto" w:fill="auto"/>
    </w:rPr>
  </w:style>
  <w:style w:type="paragraph" w:customStyle="1" w:styleId="font5">
    <w:name w:val="font5"/>
    <w:basedOn w:val="a"/>
    <w:rsid w:val="00D17286"/>
    <w:rPr>
      <w:rFonts w:ascii="宋体" w:eastAsia="Times New Roman" w:hAnsi="宋体"/>
      <w:sz w:val="18"/>
      <w:szCs w:val="18"/>
    </w:rPr>
  </w:style>
  <w:style w:type="paragraph" w:customStyle="1" w:styleId="font6">
    <w:name w:val="font6"/>
    <w:basedOn w:val="a"/>
    <w:qFormat/>
    <w:rsid w:val="00D17286"/>
    <w:rPr>
      <w:rFonts w:ascii="宋体" w:eastAsia="Times New Roman" w:hAnsi="宋体"/>
      <w:b/>
      <w:sz w:val="20"/>
      <w:szCs w:val="20"/>
    </w:rPr>
  </w:style>
  <w:style w:type="paragraph" w:customStyle="1" w:styleId="font7">
    <w:name w:val="font7"/>
    <w:basedOn w:val="a"/>
    <w:qFormat/>
    <w:rsid w:val="00D17286"/>
    <w:rPr>
      <w:rFonts w:ascii="Times New Roman" w:eastAsia="Times New Roman" w:hAnsi="Times New Roman"/>
      <w:b/>
      <w:i/>
      <w:sz w:val="20"/>
      <w:szCs w:val="20"/>
    </w:rPr>
  </w:style>
  <w:style w:type="paragraph" w:customStyle="1" w:styleId="font8">
    <w:name w:val="font8"/>
    <w:basedOn w:val="a"/>
    <w:qFormat/>
    <w:rsid w:val="00D17286"/>
    <w:rPr>
      <w:rFonts w:ascii="宋体" w:eastAsia="Times New Roman" w:hAnsi="宋体"/>
      <w:b/>
      <w:i/>
      <w:sz w:val="20"/>
      <w:szCs w:val="20"/>
    </w:rPr>
  </w:style>
  <w:style w:type="paragraph" w:customStyle="1" w:styleId="font9">
    <w:name w:val="font9"/>
    <w:basedOn w:val="a"/>
    <w:qFormat/>
    <w:rsid w:val="00D17286"/>
    <w:rPr>
      <w:rFonts w:ascii="Times New Roman" w:eastAsia="Times New Roman" w:hAnsi="Times New Roman"/>
      <w:b/>
      <w:sz w:val="20"/>
      <w:szCs w:val="20"/>
    </w:rPr>
  </w:style>
  <w:style w:type="paragraph" w:customStyle="1" w:styleId="xl24">
    <w:name w:val="xl24"/>
    <w:basedOn w:val="a"/>
    <w:rsid w:val="00D17286"/>
    <w:pPr>
      <w:jc w:val="center"/>
    </w:pPr>
    <w:rPr>
      <w:rFonts w:ascii="宋体" w:eastAsia="Times New Roman" w:hAnsi="宋体"/>
      <w:b/>
      <w:sz w:val="20"/>
      <w:szCs w:val="20"/>
    </w:rPr>
  </w:style>
  <w:style w:type="paragraph" w:customStyle="1" w:styleId="xl25">
    <w:name w:val="xl25"/>
    <w:basedOn w:val="a"/>
    <w:qFormat/>
    <w:rsid w:val="00D17286"/>
    <w:rPr>
      <w:rFonts w:ascii="Times New Roman" w:eastAsia="Times New Roman" w:hAnsi="Times New Roman"/>
      <w:b/>
      <w:i/>
      <w:sz w:val="20"/>
      <w:szCs w:val="20"/>
    </w:rPr>
  </w:style>
  <w:style w:type="paragraph" w:customStyle="1" w:styleId="xl26">
    <w:name w:val="xl26"/>
    <w:basedOn w:val="a"/>
    <w:qFormat/>
    <w:rsid w:val="00D17286"/>
    <w:pPr>
      <w:jc w:val="center"/>
      <w:textAlignment w:val="center"/>
    </w:pPr>
    <w:rPr>
      <w:rFonts w:ascii="Times New Roman" w:eastAsia="Times New Roman" w:hAnsi="Times New Roman"/>
      <w:b/>
      <w:sz w:val="20"/>
      <w:szCs w:val="20"/>
    </w:rPr>
  </w:style>
  <w:style w:type="paragraph" w:customStyle="1" w:styleId="xl27">
    <w:name w:val="xl27"/>
    <w:basedOn w:val="a"/>
    <w:qFormat/>
    <w:rsid w:val="00D17286"/>
    <w:pPr>
      <w:jc w:val="center"/>
      <w:textAlignment w:val="center"/>
    </w:pPr>
    <w:rPr>
      <w:rFonts w:ascii="Times New Roman" w:eastAsia="Times New Roman" w:hAnsi="Times New Roman"/>
      <w:b/>
      <w:i/>
      <w:sz w:val="20"/>
      <w:szCs w:val="20"/>
    </w:rPr>
  </w:style>
  <w:style w:type="paragraph" w:customStyle="1" w:styleId="xl28">
    <w:name w:val="xl28"/>
    <w:basedOn w:val="a"/>
    <w:qFormat/>
    <w:rsid w:val="00D17286"/>
    <w:pPr>
      <w:textAlignment w:val="center"/>
    </w:pPr>
    <w:rPr>
      <w:rFonts w:ascii="Times New Roman" w:eastAsia="Times New Roman" w:hAnsi="Times New Roman"/>
      <w:b/>
      <w:i/>
      <w:sz w:val="20"/>
      <w:szCs w:val="20"/>
    </w:rPr>
  </w:style>
  <w:style w:type="paragraph" w:customStyle="1" w:styleId="xl29">
    <w:name w:val="xl29"/>
    <w:basedOn w:val="a"/>
    <w:qFormat/>
    <w:rsid w:val="00D17286"/>
    <w:pPr>
      <w:jc w:val="center"/>
      <w:textAlignment w:val="center"/>
    </w:pPr>
    <w:rPr>
      <w:rFonts w:ascii="Times New Roman" w:eastAsia="Times New Roman" w:hAnsi="Times New Roman"/>
      <w:b/>
      <w:sz w:val="20"/>
      <w:szCs w:val="20"/>
    </w:rPr>
  </w:style>
  <w:style w:type="paragraph" w:customStyle="1" w:styleId="xl30">
    <w:name w:val="xl30"/>
    <w:basedOn w:val="a"/>
    <w:qFormat/>
    <w:rsid w:val="00D17286"/>
    <w:pPr>
      <w:jc w:val="center"/>
    </w:pPr>
    <w:rPr>
      <w:rFonts w:ascii="Times New Roman" w:eastAsia="Times New Roman" w:hAnsi="Times New Roman"/>
      <w:b/>
      <w:sz w:val="20"/>
      <w:szCs w:val="20"/>
    </w:rPr>
  </w:style>
  <w:style w:type="paragraph" w:customStyle="1" w:styleId="xl31">
    <w:name w:val="xl31"/>
    <w:basedOn w:val="a"/>
    <w:qFormat/>
    <w:rsid w:val="00D17286"/>
    <w:pPr>
      <w:jc w:val="center"/>
    </w:pPr>
    <w:rPr>
      <w:rFonts w:ascii="楷体_GB2312" w:eastAsia="Times New Roman" w:hAnsi="楷体_GB2312"/>
      <w:b/>
      <w:sz w:val="24"/>
      <w:szCs w:val="24"/>
    </w:rPr>
  </w:style>
  <w:style w:type="paragraph" w:customStyle="1" w:styleId="xl32">
    <w:name w:val="xl32"/>
    <w:basedOn w:val="a"/>
    <w:qFormat/>
    <w:rsid w:val="00D17286"/>
    <w:pPr>
      <w:textAlignment w:val="center"/>
    </w:pPr>
    <w:rPr>
      <w:rFonts w:ascii="Times New Roman" w:eastAsia="Times New Roman" w:hAnsi="Times New Roman"/>
      <w:b/>
      <w:i/>
      <w:sz w:val="20"/>
      <w:szCs w:val="20"/>
    </w:rPr>
  </w:style>
  <w:style w:type="paragraph" w:customStyle="1" w:styleId="xl33">
    <w:name w:val="xl33"/>
    <w:basedOn w:val="a"/>
    <w:qFormat/>
    <w:rsid w:val="00D17286"/>
    <w:pPr>
      <w:jc w:val="center"/>
      <w:textAlignment w:val="center"/>
    </w:pPr>
    <w:rPr>
      <w:rFonts w:ascii="宋体" w:eastAsia="Times New Roman" w:hAnsi="宋体"/>
      <w:b/>
      <w:sz w:val="20"/>
      <w:szCs w:val="20"/>
    </w:rPr>
  </w:style>
  <w:style w:type="paragraph" w:customStyle="1" w:styleId="xl34">
    <w:name w:val="xl34"/>
    <w:basedOn w:val="a"/>
    <w:qFormat/>
    <w:rsid w:val="00D17286"/>
    <w:pPr>
      <w:textAlignment w:val="center"/>
    </w:pPr>
    <w:rPr>
      <w:rFonts w:ascii="Times New Roman" w:eastAsia="Times New Roman" w:hAnsi="Times New Roman"/>
      <w:b/>
      <w:i/>
      <w:sz w:val="20"/>
      <w:szCs w:val="20"/>
    </w:rPr>
  </w:style>
  <w:style w:type="paragraph" w:customStyle="1" w:styleId="xl35">
    <w:name w:val="xl35"/>
    <w:basedOn w:val="a"/>
    <w:qFormat/>
    <w:rsid w:val="00D17286"/>
    <w:pPr>
      <w:textAlignment w:val="center"/>
    </w:pPr>
    <w:rPr>
      <w:rFonts w:ascii="宋体" w:eastAsia="Times New Roman" w:hAnsi="宋体"/>
      <w:b/>
      <w:i/>
      <w:sz w:val="20"/>
      <w:szCs w:val="20"/>
    </w:rPr>
  </w:style>
  <w:style w:type="paragraph" w:customStyle="1" w:styleId="xl36">
    <w:name w:val="xl36"/>
    <w:basedOn w:val="a"/>
    <w:qFormat/>
    <w:rsid w:val="00D17286"/>
    <w:pPr>
      <w:textAlignment w:val="center"/>
    </w:pPr>
    <w:rPr>
      <w:rFonts w:ascii="宋体" w:eastAsia="Times New Roman" w:hAnsi="宋体"/>
      <w:b/>
      <w:sz w:val="20"/>
      <w:szCs w:val="20"/>
    </w:rPr>
  </w:style>
  <w:style w:type="paragraph" w:customStyle="1" w:styleId="xl37">
    <w:name w:val="xl37"/>
    <w:basedOn w:val="a"/>
    <w:qFormat/>
    <w:rsid w:val="00D17286"/>
    <w:rPr>
      <w:rFonts w:ascii="宋体" w:eastAsia="Times New Roman" w:hAnsi="宋体"/>
      <w:b/>
      <w:i/>
      <w:sz w:val="20"/>
      <w:szCs w:val="20"/>
    </w:rPr>
  </w:style>
  <w:style w:type="paragraph" w:customStyle="1" w:styleId="xl38">
    <w:name w:val="xl38"/>
    <w:basedOn w:val="a"/>
    <w:qFormat/>
    <w:rsid w:val="00D17286"/>
    <w:rPr>
      <w:rFonts w:ascii="宋体" w:eastAsia="Times New Roman" w:hAnsi="宋体"/>
      <w:b/>
      <w:sz w:val="20"/>
      <w:szCs w:val="20"/>
    </w:rPr>
  </w:style>
  <w:style w:type="paragraph" w:customStyle="1" w:styleId="xl39">
    <w:name w:val="xl39"/>
    <w:basedOn w:val="a"/>
    <w:qFormat/>
    <w:rsid w:val="00D17286"/>
    <w:rPr>
      <w:rFonts w:ascii="宋体" w:eastAsia="Times New Roman" w:hAnsi="宋体"/>
      <w:sz w:val="24"/>
      <w:szCs w:val="24"/>
    </w:rPr>
  </w:style>
  <w:style w:type="paragraph" w:customStyle="1" w:styleId="xl40">
    <w:name w:val="xl40"/>
    <w:basedOn w:val="a"/>
    <w:qFormat/>
    <w:rsid w:val="00D17286"/>
    <w:rPr>
      <w:rFonts w:ascii="Times New Roman" w:eastAsia="Times New Roman" w:hAnsi="Times New Roman"/>
      <w:b/>
      <w:sz w:val="20"/>
      <w:szCs w:val="20"/>
    </w:rPr>
  </w:style>
  <w:style w:type="paragraph" w:customStyle="1" w:styleId="xl41">
    <w:name w:val="xl41"/>
    <w:basedOn w:val="a"/>
    <w:qFormat/>
    <w:rsid w:val="00D17286"/>
    <w:rPr>
      <w:rFonts w:ascii="宋体" w:eastAsia="Times New Roman" w:hAnsi="宋体"/>
      <w:b/>
      <w:sz w:val="20"/>
      <w:szCs w:val="20"/>
    </w:rPr>
  </w:style>
  <w:style w:type="paragraph" w:customStyle="1" w:styleId="xl42">
    <w:name w:val="xl42"/>
    <w:basedOn w:val="a"/>
    <w:qFormat/>
    <w:rsid w:val="00D17286"/>
    <w:pPr>
      <w:jc w:val="center"/>
    </w:pPr>
    <w:rPr>
      <w:rFonts w:ascii="宋体" w:eastAsia="Times New Roman" w:hAnsi="宋体"/>
      <w:b/>
      <w:sz w:val="20"/>
      <w:szCs w:val="20"/>
    </w:rPr>
  </w:style>
  <w:style w:type="paragraph" w:customStyle="1" w:styleId="xl43">
    <w:name w:val="xl43"/>
    <w:basedOn w:val="a"/>
    <w:qFormat/>
    <w:rsid w:val="00D17286"/>
    <w:pPr>
      <w:jc w:val="center"/>
      <w:textAlignment w:val="center"/>
    </w:pPr>
    <w:rPr>
      <w:rFonts w:ascii="宋体" w:eastAsia="Times New Roman" w:hAnsi="宋体"/>
      <w:b/>
      <w:sz w:val="20"/>
      <w:szCs w:val="20"/>
    </w:rPr>
  </w:style>
  <w:style w:type="paragraph" w:customStyle="1" w:styleId="xl44">
    <w:name w:val="xl44"/>
    <w:basedOn w:val="a"/>
    <w:qFormat/>
    <w:rsid w:val="00D17286"/>
    <w:pPr>
      <w:jc w:val="center"/>
      <w:textAlignment w:val="center"/>
    </w:pPr>
    <w:rPr>
      <w:rFonts w:ascii="宋体" w:eastAsia="Times New Roman" w:hAnsi="宋体"/>
      <w:b/>
      <w:sz w:val="20"/>
      <w:szCs w:val="20"/>
    </w:rPr>
  </w:style>
  <w:style w:type="paragraph" w:customStyle="1" w:styleId="xl45">
    <w:name w:val="xl45"/>
    <w:basedOn w:val="a"/>
    <w:qFormat/>
    <w:rsid w:val="00D17286"/>
    <w:pPr>
      <w:jc w:val="center"/>
      <w:textAlignment w:val="center"/>
    </w:pPr>
    <w:rPr>
      <w:rFonts w:ascii="宋体" w:eastAsia="Times New Roman" w:hAnsi="宋体"/>
      <w:b/>
      <w:sz w:val="20"/>
      <w:szCs w:val="20"/>
    </w:rPr>
  </w:style>
  <w:style w:type="paragraph" w:customStyle="1" w:styleId="xl46">
    <w:name w:val="xl46"/>
    <w:basedOn w:val="a"/>
    <w:qFormat/>
    <w:rsid w:val="00D17286"/>
    <w:pPr>
      <w:jc w:val="center"/>
      <w:textAlignment w:val="center"/>
    </w:pPr>
    <w:rPr>
      <w:rFonts w:ascii="宋体" w:eastAsia="Times New Roman" w:hAnsi="宋体"/>
      <w:sz w:val="24"/>
      <w:szCs w:val="24"/>
    </w:rPr>
  </w:style>
  <w:style w:type="paragraph" w:customStyle="1" w:styleId="xl47">
    <w:name w:val="xl47"/>
    <w:basedOn w:val="a"/>
    <w:qFormat/>
    <w:rsid w:val="00D17286"/>
    <w:pPr>
      <w:jc w:val="center"/>
      <w:textAlignment w:val="center"/>
    </w:pPr>
    <w:rPr>
      <w:rFonts w:ascii="宋体" w:eastAsia="Times New Roman" w:hAnsi="宋体"/>
      <w:sz w:val="24"/>
      <w:szCs w:val="24"/>
    </w:rPr>
  </w:style>
  <w:style w:type="paragraph" w:customStyle="1" w:styleId="xl48">
    <w:name w:val="xl48"/>
    <w:basedOn w:val="a"/>
    <w:qFormat/>
    <w:rsid w:val="00D17286"/>
    <w:pPr>
      <w:jc w:val="center"/>
      <w:textAlignment w:val="center"/>
    </w:pPr>
    <w:rPr>
      <w:rFonts w:ascii="Times New Roman" w:eastAsia="Times New Roman" w:hAnsi="Times New Roman"/>
      <w:b/>
      <w:sz w:val="20"/>
      <w:szCs w:val="20"/>
    </w:rPr>
  </w:style>
  <w:style w:type="paragraph" w:customStyle="1" w:styleId="xl49">
    <w:name w:val="xl49"/>
    <w:basedOn w:val="a"/>
    <w:rsid w:val="00D17286"/>
    <w:pPr>
      <w:jc w:val="center"/>
      <w:textAlignment w:val="center"/>
    </w:pPr>
    <w:rPr>
      <w:rFonts w:ascii="Times New Roman" w:eastAsia="Times New Roman" w:hAnsi="Times New Roman"/>
      <w:b/>
      <w:sz w:val="20"/>
      <w:szCs w:val="20"/>
    </w:rPr>
  </w:style>
  <w:style w:type="paragraph" w:customStyle="1" w:styleId="xl50">
    <w:name w:val="xl50"/>
    <w:basedOn w:val="a"/>
    <w:qFormat/>
    <w:rsid w:val="00D17286"/>
    <w:pPr>
      <w:jc w:val="center"/>
      <w:textAlignment w:val="center"/>
    </w:pPr>
    <w:rPr>
      <w:rFonts w:ascii="Times New Roman" w:eastAsia="Times New Roman" w:hAnsi="Times New Roman"/>
      <w:b/>
      <w:sz w:val="20"/>
      <w:szCs w:val="20"/>
    </w:rPr>
  </w:style>
  <w:style w:type="paragraph" w:customStyle="1" w:styleId="xl51">
    <w:name w:val="xl51"/>
    <w:basedOn w:val="a"/>
    <w:qFormat/>
    <w:rsid w:val="00D17286"/>
    <w:pPr>
      <w:shd w:val="clear" w:color="000000" w:fill="969696"/>
      <w:jc w:val="center"/>
    </w:pPr>
    <w:rPr>
      <w:rFonts w:ascii="Times New Roman" w:eastAsia="Times New Roman" w:hAnsi="Times New Roman"/>
      <w:b/>
      <w:i/>
      <w:sz w:val="20"/>
      <w:szCs w:val="20"/>
    </w:rPr>
  </w:style>
  <w:style w:type="paragraph" w:customStyle="1" w:styleId="xl52">
    <w:name w:val="xl52"/>
    <w:basedOn w:val="a"/>
    <w:qFormat/>
    <w:rsid w:val="00D17286"/>
    <w:pPr>
      <w:shd w:val="clear" w:color="000000" w:fill="969696"/>
      <w:jc w:val="center"/>
    </w:pPr>
    <w:rPr>
      <w:rFonts w:ascii="Times New Roman" w:eastAsia="Times New Roman" w:hAnsi="Times New Roman"/>
      <w:b/>
      <w:i/>
      <w:sz w:val="20"/>
      <w:szCs w:val="20"/>
    </w:rPr>
  </w:style>
  <w:style w:type="paragraph" w:customStyle="1" w:styleId="xl53">
    <w:name w:val="xl53"/>
    <w:basedOn w:val="a"/>
    <w:qFormat/>
    <w:rsid w:val="00D17286"/>
    <w:pPr>
      <w:shd w:val="clear" w:color="000000" w:fill="969696"/>
      <w:jc w:val="center"/>
    </w:pPr>
    <w:rPr>
      <w:rFonts w:ascii="Times New Roman" w:eastAsia="Times New Roman" w:hAnsi="Times New Roman"/>
      <w:b/>
      <w:i/>
      <w:sz w:val="20"/>
      <w:szCs w:val="20"/>
    </w:rPr>
  </w:style>
  <w:style w:type="paragraph" w:customStyle="1" w:styleId="xl54">
    <w:name w:val="xl54"/>
    <w:basedOn w:val="a"/>
    <w:rsid w:val="00D17286"/>
    <w:pPr>
      <w:shd w:val="clear" w:color="000000" w:fill="969696"/>
      <w:jc w:val="center"/>
      <w:textAlignment w:val="center"/>
    </w:pPr>
    <w:rPr>
      <w:rFonts w:ascii="宋体" w:eastAsia="Times New Roman" w:hAnsi="宋体"/>
      <w:b/>
      <w:sz w:val="20"/>
      <w:szCs w:val="20"/>
    </w:rPr>
  </w:style>
  <w:style w:type="paragraph" w:customStyle="1" w:styleId="xl55">
    <w:name w:val="xl55"/>
    <w:basedOn w:val="a"/>
    <w:rsid w:val="00D17286"/>
    <w:pPr>
      <w:shd w:val="clear" w:color="000000" w:fill="969696"/>
      <w:jc w:val="center"/>
      <w:textAlignment w:val="center"/>
    </w:pPr>
    <w:rPr>
      <w:rFonts w:ascii="Times New Roman" w:eastAsia="Times New Roman" w:hAnsi="Times New Roman"/>
      <w:b/>
      <w:sz w:val="20"/>
      <w:szCs w:val="20"/>
    </w:rPr>
  </w:style>
  <w:style w:type="paragraph" w:customStyle="1" w:styleId="xl56">
    <w:name w:val="xl56"/>
    <w:basedOn w:val="a"/>
    <w:qFormat/>
    <w:rsid w:val="00D17286"/>
    <w:pPr>
      <w:shd w:val="clear" w:color="000000" w:fill="969696"/>
      <w:jc w:val="center"/>
      <w:textAlignment w:val="center"/>
    </w:pPr>
    <w:rPr>
      <w:rFonts w:ascii="Times New Roman" w:eastAsia="Times New Roman" w:hAnsi="Times New Roman"/>
      <w:b/>
      <w:sz w:val="20"/>
      <w:szCs w:val="20"/>
    </w:rPr>
  </w:style>
  <w:style w:type="paragraph" w:customStyle="1" w:styleId="xl57">
    <w:name w:val="xl57"/>
    <w:basedOn w:val="a"/>
    <w:qFormat/>
    <w:rsid w:val="00D17286"/>
    <w:pPr>
      <w:jc w:val="center"/>
      <w:textAlignment w:val="center"/>
    </w:pPr>
    <w:rPr>
      <w:rFonts w:ascii="Times New Roman" w:eastAsia="Times New Roman" w:hAnsi="Times New Roman"/>
      <w:b/>
      <w:i/>
      <w:sz w:val="20"/>
      <w:szCs w:val="20"/>
    </w:rPr>
  </w:style>
  <w:style w:type="paragraph" w:customStyle="1" w:styleId="xl58">
    <w:name w:val="xl58"/>
    <w:basedOn w:val="a"/>
    <w:qFormat/>
    <w:rsid w:val="00D17286"/>
    <w:pPr>
      <w:jc w:val="center"/>
      <w:textAlignment w:val="center"/>
    </w:pPr>
    <w:rPr>
      <w:rFonts w:ascii="Times New Roman" w:eastAsia="Times New Roman" w:hAnsi="Times New Roman"/>
      <w:b/>
      <w:i/>
      <w:sz w:val="20"/>
      <w:szCs w:val="20"/>
    </w:rPr>
  </w:style>
  <w:style w:type="paragraph" w:customStyle="1" w:styleId="xl59">
    <w:name w:val="xl59"/>
    <w:basedOn w:val="a"/>
    <w:qFormat/>
    <w:rsid w:val="00D17286"/>
    <w:pPr>
      <w:jc w:val="center"/>
      <w:textAlignment w:val="center"/>
    </w:pPr>
    <w:rPr>
      <w:rFonts w:ascii="Times New Roman" w:eastAsia="Times New Roman" w:hAnsi="Times New Roman"/>
      <w:b/>
      <w:i/>
      <w:sz w:val="20"/>
      <w:szCs w:val="20"/>
    </w:rPr>
  </w:style>
  <w:style w:type="paragraph" w:customStyle="1" w:styleId="xl60">
    <w:name w:val="xl60"/>
    <w:basedOn w:val="a"/>
    <w:qFormat/>
    <w:rsid w:val="00D17286"/>
    <w:pPr>
      <w:shd w:val="clear" w:color="000000" w:fill="969696"/>
      <w:jc w:val="center"/>
      <w:textAlignment w:val="center"/>
    </w:pPr>
    <w:rPr>
      <w:rFonts w:ascii="Times New Roman" w:eastAsia="Times New Roman" w:hAnsi="Times New Roman"/>
      <w:b/>
      <w:i/>
      <w:sz w:val="20"/>
      <w:szCs w:val="20"/>
    </w:rPr>
  </w:style>
  <w:style w:type="paragraph" w:customStyle="1" w:styleId="xl61">
    <w:name w:val="xl61"/>
    <w:basedOn w:val="a"/>
    <w:qFormat/>
    <w:rsid w:val="00D17286"/>
    <w:pPr>
      <w:shd w:val="clear" w:color="000000" w:fill="969696"/>
      <w:jc w:val="center"/>
      <w:textAlignment w:val="center"/>
    </w:pPr>
    <w:rPr>
      <w:rFonts w:ascii="Times New Roman" w:eastAsia="Times New Roman" w:hAnsi="Times New Roman"/>
      <w:b/>
      <w:i/>
      <w:sz w:val="20"/>
      <w:szCs w:val="20"/>
    </w:rPr>
  </w:style>
  <w:style w:type="paragraph" w:customStyle="1" w:styleId="xl62">
    <w:name w:val="xl62"/>
    <w:basedOn w:val="a"/>
    <w:qFormat/>
    <w:rsid w:val="00D17286"/>
    <w:pPr>
      <w:shd w:val="clear" w:color="000000" w:fill="969696"/>
      <w:jc w:val="center"/>
      <w:textAlignment w:val="center"/>
    </w:pPr>
    <w:rPr>
      <w:rFonts w:ascii="Times New Roman" w:eastAsia="Times New Roman" w:hAnsi="Times New Roman"/>
      <w:b/>
      <w:i/>
      <w:sz w:val="20"/>
      <w:szCs w:val="20"/>
    </w:rPr>
  </w:style>
  <w:style w:type="paragraph" w:customStyle="1" w:styleId="xl63">
    <w:name w:val="xl63"/>
    <w:basedOn w:val="a"/>
    <w:rsid w:val="00D17286"/>
    <w:pPr>
      <w:jc w:val="center"/>
      <w:textAlignment w:val="center"/>
    </w:pPr>
    <w:rPr>
      <w:rFonts w:ascii="Times New Roman" w:eastAsia="Times New Roman" w:hAnsi="Times New Roman"/>
      <w:b/>
      <w:sz w:val="20"/>
      <w:szCs w:val="20"/>
    </w:rPr>
  </w:style>
  <w:style w:type="paragraph" w:customStyle="1" w:styleId="font10">
    <w:name w:val="font10"/>
    <w:basedOn w:val="a"/>
    <w:rsid w:val="00D17286"/>
    <w:rPr>
      <w:rFonts w:ascii="楷体_GB2312" w:eastAsia="Times New Roman" w:hAnsi="楷体_GB2312"/>
      <w:b/>
      <w:sz w:val="18"/>
      <w:szCs w:val="18"/>
    </w:rPr>
  </w:style>
  <w:style w:type="paragraph" w:customStyle="1" w:styleId="font11">
    <w:name w:val="font11"/>
    <w:basedOn w:val="a"/>
    <w:qFormat/>
    <w:rsid w:val="00D17286"/>
    <w:rPr>
      <w:rFonts w:ascii="Times New Roman" w:eastAsia="Times New Roman" w:hAnsi="Times New Roman"/>
      <w:b/>
      <w:sz w:val="18"/>
      <w:szCs w:val="18"/>
    </w:rPr>
  </w:style>
  <w:style w:type="paragraph" w:customStyle="1" w:styleId="font12">
    <w:name w:val="font12"/>
    <w:basedOn w:val="a"/>
    <w:qFormat/>
    <w:rsid w:val="00D17286"/>
    <w:rPr>
      <w:rFonts w:ascii="宋体" w:eastAsia="Times New Roman" w:hAnsi="宋体"/>
      <w:sz w:val="36"/>
      <w:szCs w:val="36"/>
    </w:rPr>
  </w:style>
  <w:style w:type="paragraph" w:customStyle="1" w:styleId="font13">
    <w:name w:val="font13"/>
    <w:basedOn w:val="a"/>
    <w:rsid w:val="00D17286"/>
    <w:rPr>
      <w:rFonts w:ascii="Times New Roman" w:eastAsia="Times New Roman" w:hAnsi="Times New Roman"/>
      <w:i/>
      <w:sz w:val="36"/>
      <w:szCs w:val="36"/>
    </w:rPr>
  </w:style>
  <w:style w:type="paragraph" w:customStyle="1" w:styleId="font14">
    <w:name w:val="font14"/>
    <w:basedOn w:val="a"/>
    <w:rsid w:val="00D17286"/>
    <w:rPr>
      <w:rFonts w:ascii="Times New Roman" w:eastAsia="Times New Roman" w:hAnsi="Times New Roman"/>
      <w:sz w:val="36"/>
      <w:szCs w:val="36"/>
    </w:rPr>
  </w:style>
  <w:style w:type="character" w:customStyle="1" w:styleId="case31">
    <w:name w:val="case31"/>
    <w:rsid w:val="00D17286"/>
    <w:rPr>
      <w:rFonts w:ascii="宋体" w:eastAsia="Times New Roman" w:hAnsi="宋体"/>
      <w:spacing w:val="390"/>
      <w:w w:val="100"/>
      <w:sz w:val="21"/>
      <w:szCs w:val="21"/>
      <w:shd w:val="clear" w:color="auto" w:fill="auto"/>
    </w:rPr>
  </w:style>
  <w:style w:type="paragraph" w:customStyle="1" w:styleId="afb">
    <w:name w:val="普通文字"/>
    <w:basedOn w:val="a"/>
    <w:next w:val="a"/>
    <w:rsid w:val="00D17286"/>
    <w:rPr>
      <w:rFonts w:ascii="宋体" w:eastAsia="Times New Roman" w:hAnsi="宋体"/>
      <w:sz w:val="24"/>
      <w:szCs w:val="24"/>
    </w:rPr>
  </w:style>
  <w:style w:type="paragraph" w:customStyle="1" w:styleId="ParaChar">
    <w:name w:val="默认段落字体 Para Char"/>
    <w:basedOn w:val="a"/>
    <w:rsid w:val="00D17286"/>
    <w:pPr>
      <w:tabs>
        <w:tab w:val="left" w:pos="552"/>
      </w:tabs>
      <w:ind w:left="552" w:hanging="420"/>
    </w:pPr>
    <w:rPr>
      <w:rFonts w:ascii="Times New Roman" w:eastAsia="Times New Roman" w:hAnsi="Times New Roman"/>
      <w:sz w:val="24"/>
      <w:szCs w:val="24"/>
    </w:rPr>
  </w:style>
  <w:style w:type="character" w:customStyle="1" w:styleId="Char0">
    <w:name w:val="文档结构图 Char"/>
    <w:basedOn w:val="a0"/>
    <w:link w:val="a4"/>
    <w:semiHidden/>
    <w:qFormat/>
    <w:rsid w:val="00D17286"/>
    <w:rPr>
      <w:rFonts w:ascii="Times New Roman" w:eastAsia="Times New Roman" w:hAnsi="Times New Roman"/>
      <w:w w:val="100"/>
      <w:sz w:val="20"/>
      <w:szCs w:val="20"/>
      <w:shd w:val="clear" w:color="000000" w:fill="000080"/>
    </w:rPr>
  </w:style>
  <w:style w:type="character" w:customStyle="1" w:styleId="2Char1">
    <w:name w:val="正文文本 2 Char"/>
    <w:basedOn w:val="a0"/>
    <w:link w:val="22"/>
    <w:qFormat/>
    <w:rsid w:val="00D17286"/>
    <w:rPr>
      <w:rFonts w:ascii="Times New Roman" w:eastAsia="Times New Roman" w:hAnsi="Times New Roman"/>
      <w:w w:val="100"/>
      <w:sz w:val="20"/>
      <w:szCs w:val="20"/>
      <w:shd w:val="clear" w:color="auto" w:fill="auto"/>
    </w:rPr>
  </w:style>
  <w:style w:type="paragraph" w:customStyle="1" w:styleId="CharCharCharChar">
    <w:name w:val="Char Char Char Char"/>
    <w:basedOn w:val="a4"/>
    <w:qFormat/>
    <w:rsid w:val="00D17286"/>
    <w:rPr>
      <w:rFonts w:ascii="Tahoma" w:eastAsia="Tahoma" w:hAnsi="Tahoma"/>
      <w:sz w:val="24"/>
      <w:szCs w:val="24"/>
    </w:rPr>
  </w:style>
  <w:style w:type="paragraph" w:customStyle="1" w:styleId="CharChar1CharCharCharChar">
    <w:name w:val="Char Char1 Char Char Char Char"/>
    <w:basedOn w:val="a4"/>
    <w:rsid w:val="00D17286"/>
    <w:pPr>
      <w:ind w:left="357"/>
    </w:pPr>
    <w:rPr>
      <w:rFonts w:ascii="Tahoma" w:eastAsia="Tahoma" w:hAnsi="Tahoma"/>
      <w:b/>
      <w:sz w:val="24"/>
      <w:szCs w:val="24"/>
    </w:rPr>
  </w:style>
  <w:style w:type="paragraph" w:customStyle="1" w:styleId="16">
    <w:name w:val="修订1"/>
    <w:semiHidden/>
    <w:qFormat/>
    <w:rsid w:val="00D17286"/>
    <w:rPr>
      <w:rFonts w:ascii="Times New Roman" w:hAnsi="Times New Roman"/>
      <w:sz w:val="21"/>
      <w:szCs w:val="21"/>
    </w:rPr>
  </w:style>
  <w:style w:type="character" w:customStyle="1" w:styleId="Char5">
    <w:name w:val="批注框文本 Char"/>
    <w:basedOn w:val="a0"/>
    <w:link w:val="a9"/>
    <w:semiHidden/>
    <w:qFormat/>
    <w:rsid w:val="00D17286"/>
    <w:rPr>
      <w:rFonts w:ascii="Times New Roman" w:eastAsia="Times New Roman" w:hAnsi="Times New Roman"/>
      <w:w w:val="100"/>
      <w:sz w:val="18"/>
      <w:szCs w:val="18"/>
      <w:shd w:val="clear" w:color="auto" w:fill="auto"/>
    </w:rPr>
  </w:style>
  <w:style w:type="character" w:customStyle="1" w:styleId="Char1">
    <w:name w:val="批注文字 Char"/>
    <w:basedOn w:val="a0"/>
    <w:link w:val="a5"/>
    <w:semiHidden/>
    <w:qFormat/>
    <w:rsid w:val="00D17286"/>
  </w:style>
  <w:style w:type="character" w:customStyle="1" w:styleId="Char8">
    <w:name w:val="批注主题 Char"/>
    <w:basedOn w:val="Char1"/>
    <w:link w:val="af"/>
    <w:semiHidden/>
    <w:qFormat/>
    <w:rsid w:val="00D17286"/>
    <w:rPr>
      <w:b/>
      <w:w w:val="100"/>
      <w:sz w:val="20"/>
      <w:szCs w:val="20"/>
      <w:shd w:val="clear" w:color="auto" w:fill="auto"/>
    </w:rPr>
  </w:style>
  <w:style w:type="paragraph" w:customStyle="1" w:styleId="17">
    <w:name w:val="列表段落1"/>
    <w:basedOn w:val="a"/>
    <w:qFormat/>
    <w:rsid w:val="00D17286"/>
    <w:pPr>
      <w:ind w:firstLine="420"/>
    </w:pPr>
    <w:rPr>
      <w:rFonts w:ascii="Times New Roman" w:eastAsia="Times New Roman" w:hAnsi="Times New Roman"/>
      <w:sz w:val="20"/>
      <w:szCs w:val="20"/>
    </w:rPr>
  </w:style>
  <w:style w:type="character" w:customStyle="1" w:styleId="6Char">
    <w:name w:val="标题 6 Char"/>
    <w:basedOn w:val="a0"/>
    <w:link w:val="6"/>
    <w:rsid w:val="00D17286"/>
    <w:rPr>
      <w:rFonts w:ascii="Cambria" w:eastAsia="宋体" w:hAnsi="Cambria"/>
      <w:b/>
      <w:w w:val="100"/>
      <w:sz w:val="24"/>
      <w:szCs w:val="24"/>
      <w:shd w:val="clear" w:color="auto" w:fill="auto"/>
    </w:rPr>
  </w:style>
  <w:style w:type="paragraph" w:customStyle="1" w:styleId="TOC10">
    <w:name w:val="TOC 标题1"/>
    <w:basedOn w:val="1"/>
    <w:next w:val="a"/>
    <w:unhideWhenUsed/>
    <w:qFormat/>
    <w:rsid w:val="00D17286"/>
    <w:pPr>
      <w:keepLines/>
    </w:pPr>
    <w:rPr>
      <w:rFonts w:ascii="Cambria" w:eastAsia="宋体" w:hAnsi="Cambria"/>
      <w:color w:val="365F91" w:themeColor="accent1" w:themeShade="BF"/>
      <w:sz w:val="20"/>
      <w:szCs w:val="20"/>
    </w:rPr>
  </w:style>
  <w:style w:type="paragraph" w:customStyle="1" w:styleId="24">
    <w:name w:val="修订2"/>
    <w:unhideWhenUsed/>
    <w:qFormat/>
    <w:rsid w:val="00D17286"/>
    <w:rPr>
      <w:sz w:val="21"/>
      <w:szCs w:val="21"/>
    </w:rPr>
  </w:style>
  <w:style w:type="paragraph" w:customStyle="1" w:styleId="afc">
    <w:name w:val="Í¼±íÕýÎÄ"/>
    <w:basedOn w:val="a"/>
    <w:next w:val="a3"/>
    <w:qFormat/>
    <w:rsid w:val="00D17286"/>
    <w:pPr>
      <w:ind w:firstLine="420"/>
    </w:pPr>
    <w:rPr>
      <w:rFonts w:ascii="Times New Roman" w:eastAsia="Times New Roman" w:hAnsi="Times New Roman"/>
      <w:sz w:val="24"/>
      <w:szCs w:val="24"/>
    </w:rPr>
  </w:style>
  <w:style w:type="character" w:customStyle="1" w:styleId="18">
    <w:name w:val="未处理的提及1"/>
    <w:basedOn w:val="a0"/>
    <w:semiHidden/>
    <w:unhideWhenUsed/>
    <w:rsid w:val="00D17286"/>
    <w:rPr>
      <w:color w:val="605E5C"/>
      <w:w w:val="100"/>
      <w:sz w:val="20"/>
      <w:szCs w:val="20"/>
      <w:shd w:val="clear" w:color="000000" w:fill="E1DFDD"/>
    </w:rPr>
  </w:style>
  <w:style w:type="paragraph" w:customStyle="1" w:styleId="25">
    <w:name w:val="标题2"/>
    <w:basedOn w:val="2"/>
    <w:next w:val="a"/>
    <w:qFormat/>
    <w:rsid w:val="00D17286"/>
    <w:pPr>
      <w:ind w:firstLine="482"/>
    </w:pPr>
    <w:rPr>
      <w:rFonts w:ascii="宋体" w:eastAsia="宋体" w:hAnsi="宋体"/>
      <w:sz w:val="24"/>
      <w:szCs w:val="24"/>
    </w:rPr>
  </w:style>
  <w:style w:type="paragraph" w:customStyle="1" w:styleId="19">
    <w:name w:val="标题1"/>
    <w:basedOn w:val="1"/>
    <w:next w:val="a"/>
    <w:qFormat/>
    <w:rsid w:val="00D17286"/>
    <w:rPr>
      <w:rFonts w:ascii="黑体" w:eastAsia="黑体" w:hAnsi="黑体"/>
      <w:b w:val="0"/>
      <w:sz w:val="20"/>
      <w:szCs w:val="20"/>
    </w:rPr>
  </w:style>
  <w:style w:type="paragraph" w:customStyle="1" w:styleId="1-1">
    <w:name w:val="标题1-1"/>
    <w:basedOn w:val="1"/>
    <w:next w:val="a"/>
    <w:qFormat/>
    <w:rsid w:val="00D17286"/>
    <w:rPr>
      <w:rFonts w:ascii="黑体" w:eastAsia="黑体" w:hAnsi="黑体"/>
      <w:b w:val="0"/>
      <w:color w:val="000000" w:themeColor="text1"/>
      <w:sz w:val="24"/>
      <w:szCs w:val="24"/>
    </w:rPr>
  </w:style>
  <w:style w:type="character" w:customStyle="1" w:styleId="Char">
    <w:name w:val="正文缩进 Char"/>
    <w:link w:val="a3"/>
    <w:qFormat/>
    <w:rsid w:val="00D17286"/>
    <w:rPr>
      <w:rFonts w:ascii="Times New Roman" w:eastAsia="Times New Roman" w:hAnsi="Times New Roman"/>
      <w:w w:val="100"/>
      <w:sz w:val="21"/>
      <w:szCs w:val="21"/>
      <w:shd w:val="clear" w:color="auto" w:fill="auto"/>
    </w:rPr>
  </w:style>
  <w:style w:type="paragraph" w:customStyle="1" w:styleId="1a">
    <w:name w:val="正文缩进1"/>
    <w:basedOn w:val="a"/>
    <w:qFormat/>
    <w:rsid w:val="00D17286"/>
    <w:pPr>
      <w:autoSpaceDE w:val="0"/>
      <w:autoSpaceDN w:val="0"/>
      <w:ind w:firstLine="420"/>
    </w:pPr>
    <w:rPr>
      <w:rFonts w:ascii="宋体" w:hAnsi="宋体"/>
      <w:sz w:val="24"/>
      <w:szCs w:val="24"/>
    </w:rPr>
  </w:style>
  <w:style w:type="paragraph" w:customStyle="1" w:styleId="110">
    <w:name w:val="索引 11"/>
    <w:basedOn w:val="a"/>
    <w:next w:val="a"/>
    <w:qFormat/>
    <w:rsid w:val="00D17286"/>
    <w:rPr>
      <w:rFonts w:ascii="仿宋_GB2312" w:eastAsia="Times New Roman" w:hAnsi="仿宋_GB2312"/>
      <w:sz w:val="24"/>
      <w:szCs w:val="24"/>
    </w:rPr>
  </w:style>
  <w:style w:type="character" w:customStyle="1" w:styleId="Char9">
    <w:name w:val="列出段落 Char"/>
    <w:link w:val="afa"/>
    <w:qFormat/>
    <w:rsid w:val="00D17286"/>
    <w:rPr>
      <w:rFonts w:ascii="Times New Roman" w:eastAsia="Times New Roman" w:hAnsi="Times New Roman"/>
      <w:w w:val="100"/>
      <w:sz w:val="21"/>
      <w:szCs w:val="21"/>
      <w:shd w:val="clear" w:color="auto" w:fill="auto"/>
    </w:rPr>
  </w:style>
  <w:style w:type="character" w:customStyle="1" w:styleId="font112">
    <w:name w:val="font112"/>
    <w:basedOn w:val="a0"/>
    <w:rsid w:val="00D17286"/>
    <w:rPr>
      <w:rFonts w:ascii="微软雅黑" w:eastAsia="微软雅黑" w:hAnsi="微软雅黑"/>
      <w:color w:val="000000"/>
      <w:w w:val="100"/>
      <w:sz w:val="24"/>
      <w:szCs w:val="24"/>
      <w:u w:val="none"/>
      <w:shd w:val="clear" w:color="auto" w:fill="auto"/>
    </w:rPr>
  </w:style>
  <w:style w:type="character" w:customStyle="1" w:styleId="font121">
    <w:name w:val="font121"/>
    <w:basedOn w:val="a0"/>
    <w:rsid w:val="00D17286"/>
    <w:rPr>
      <w:rFonts w:ascii="微软雅黑" w:eastAsia="微软雅黑" w:hAnsi="微软雅黑"/>
      <w:color w:val="000000"/>
      <w:w w:val="100"/>
      <w:sz w:val="24"/>
      <w:szCs w:val="24"/>
      <w:u w:val="single"/>
      <w:shd w:val="clear" w:color="auto" w:fill="auto"/>
    </w:rPr>
  </w:style>
  <w:style w:type="character" w:customStyle="1" w:styleId="font71">
    <w:name w:val="font71"/>
    <w:basedOn w:val="a0"/>
    <w:rsid w:val="00D17286"/>
    <w:rPr>
      <w:rFonts w:ascii="微软雅黑" w:eastAsia="微软雅黑" w:hAnsi="微软雅黑"/>
      <w:color w:val="000000"/>
      <w:w w:val="100"/>
      <w:sz w:val="24"/>
      <w:szCs w:val="24"/>
      <w:u w:val="none"/>
      <w:shd w:val="clear" w:color="auto" w:fill="auto"/>
    </w:rPr>
  </w:style>
  <w:style w:type="character" w:customStyle="1" w:styleId="font01">
    <w:name w:val="font01"/>
    <w:basedOn w:val="a0"/>
    <w:rsid w:val="00D17286"/>
    <w:rPr>
      <w:rFonts w:ascii="微软雅黑" w:eastAsia="微软雅黑" w:hAnsi="微软雅黑"/>
      <w:color w:val="000000"/>
      <w:w w:val="100"/>
      <w:sz w:val="24"/>
      <w:szCs w:val="24"/>
      <w:u w:val="single"/>
      <w:shd w:val="clear" w:color="auto" w:fill="auto"/>
    </w:rPr>
  </w:style>
  <w:style w:type="character" w:customStyle="1" w:styleId="font131">
    <w:name w:val="font131"/>
    <w:basedOn w:val="a0"/>
    <w:rsid w:val="00D17286"/>
    <w:rPr>
      <w:rFonts w:ascii="微软雅黑" w:eastAsia="微软雅黑" w:hAnsi="微软雅黑"/>
      <w:b/>
      <w:color w:val="000000"/>
      <w:w w:val="100"/>
      <w:sz w:val="28"/>
      <w:szCs w:val="28"/>
      <w:u w:val="none"/>
      <w:shd w:val="clear" w:color="auto" w:fill="auto"/>
    </w:rPr>
  </w:style>
  <w:style w:type="character" w:customStyle="1" w:styleId="font41">
    <w:name w:val="font41"/>
    <w:basedOn w:val="a0"/>
    <w:rsid w:val="00D17286"/>
    <w:rPr>
      <w:rFonts w:ascii="微软雅黑" w:eastAsia="微软雅黑" w:hAnsi="微软雅黑"/>
      <w:b/>
      <w:color w:val="000000"/>
      <w:w w:val="100"/>
      <w:sz w:val="28"/>
      <w:szCs w:val="28"/>
      <w:u w:val="none"/>
      <w:shd w:val="clear" w:color="auto" w:fill="auto"/>
    </w:rPr>
  </w:style>
  <w:style w:type="character" w:customStyle="1" w:styleId="2Char2">
    <w:name w:val="正文首行缩进 2 Char"/>
    <w:basedOn w:val="Char3"/>
    <w:link w:val="23"/>
    <w:semiHidden/>
    <w:rsid w:val="00D17286"/>
    <w:rPr>
      <w:rFonts w:ascii="Times New Roman" w:eastAsia="Times New Roman" w:hAnsi="Times New Roman"/>
      <w:b w:val="0"/>
      <w:w w:val="100"/>
      <w:sz w:val="21"/>
      <w:szCs w:val="2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_Toc58597249"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_Toc58597248"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download.ccgp.gov.cn/2018/zhiyihanfanben.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_Toc5859724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_Toc58597251"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_Toc58597246"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_Toc58597245" TargetMode="External"/><Relationship Id="rId14" Type="http://schemas.openxmlformats.org/officeDocument/2006/relationships/hyperlink" Target="_Toc58597250"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3267</Words>
  <Characters>18623</Characters>
  <Application>Microsoft Office Word</Application>
  <DocSecurity>0</DocSecurity>
  <Lines>155</Lines>
  <Paragraphs>43</Paragraphs>
  <ScaleCrop>false</ScaleCrop>
  <Company>LenovoCop</Company>
  <LinksUpToDate>false</LinksUpToDate>
  <CharactersWithSpaces>21847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Admin</cp:lastModifiedBy>
  <cp:revision>39</cp:revision>
  <dcterms:created xsi:type="dcterms:W3CDTF">2020-12-12T15:11:00Z</dcterms:created>
  <dcterms:modified xsi:type="dcterms:W3CDTF">2020-12-14T08:05:00Z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